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DF" w:rsidRDefault="008A0ADF">
      <w:pPr>
        <w:spacing w:after="0"/>
        <w:ind w:left="-180"/>
        <w:rPr>
          <w:sz w:val="20"/>
          <w:szCs w:val="20"/>
        </w:rPr>
      </w:pPr>
      <w:bookmarkStart w:id="0" w:name="_Toc164579041"/>
      <w:r>
        <w:rPr>
          <w:sz w:val="20"/>
          <w:szCs w:val="20"/>
        </w:rPr>
        <w:t>State of Wisconsin</w:t>
      </w:r>
    </w:p>
    <w:p w:rsidR="008A0ADF" w:rsidRDefault="008A0ADF">
      <w:pPr>
        <w:spacing w:after="0"/>
        <w:ind w:left="-180"/>
        <w:rPr>
          <w:sz w:val="20"/>
          <w:szCs w:val="20"/>
        </w:rPr>
      </w:pPr>
      <w:r>
        <w:rPr>
          <w:sz w:val="20"/>
          <w:szCs w:val="20"/>
        </w:rPr>
        <w:t>DOA-3261 (R08/2003)</w:t>
      </w:r>
    </w:p>
    <w:p w:rsidR="008A0ADF" w:rsidRDefault="008A0ADF">
      <w:pPr>
        <w:spacing w:after="0"/>
        <w:ind w:left="-180"/>
        <w:rPr>
          <w:sz w:val="20"/>
          <w:szCs w:val="20"/>
        </w:rPr>
      </w:pPr>
      <w:r>
        <w:rPr>
          <w:sz w:val="20"/>
          <w:szCs w:val="20"/>
        </w:rPr>
        <w:t>s. 16.75, Wis. Statutes</w:t>
      </w:r>
    </w:p>
    <w:p w:rsidR="008A0ADF" w:rsidRDefault="008A0ADF">
      <w:pPr>
        <w:spacing w:after="0"/>
        <w:ind w:left="-180"/>
        <w:rPr>
          <w:sz w:val="20"/>
          <w:szCs w:val="20"/>
        </w:rPr>
      </w:pPr>
    </w:p>
    <w:tbl>
      <w:tblPr>
        <w:tblW w:w="11268" w:type="dxa"/>
        <w:tblInd w:w="-162" w:type="dxa"/>
        <w:tblLayout w:type="fixed"/>
        <w:tblLook w:val="0000"/>
      </w:tblPr>
      <w:tblGrid>
        <w:gridCol w:w="4410"/>
        <w:gridCol w:w="630"/>
        <w:gridCol w:w="90"/>
        <w:gridCol w:w="1440"/>
        <w:gridCol w:w="1098"/>
        <w:gridCol w:w="1062"/>
        <w:gridCol w:w="90"/>
        <w:gridCol w:w="360"/>
        <w:gridCol w:w="2070"/>
        <w:gridCol w:w="18"/>
      </w:tblGrid>
      <w:tr w:rsidR="008A0ADF">
        <w:trPr>
          <w:gridAfter w:val="1"/>
          <w:wAfter w:w="18" w:type="dxa"/>
          <w:cantSplit/>
          <w:trHeight w:val="1965"/>
        </w:trPr>
        <w:tc>
          <w:tcPr>
            <w:tcW w:w="5130" w:type="dxa"/>
            <w:gridSpan w:val="3"/>
            <w:tcBorders>
              <w:right w:val="single" w:sz="6" w:space="0" w:color="auto"/>
            </w:tcBorders>
          </w:tcPr>
          <w:p w:rsidR="008A0ADF" w:rsidRDefault="008A0ADF">
            <w:pPr>
              <w:rPr>
                <w:b/>
              </w:rPr>
            </w:pPr>
            <w:r>
              <w:rPr>
                <w:b/>
              </w:rPr>
              <w:t>PROPOSALS MUST BE SEALED AND ADDRESSED TO:</w:t>
            </w:r>
          </w:p>
          <w:p w:rsidR="008A0ADF" w:rsidRDefault="008A0ADF">
            <w:pPr>
              <w:spacing w:after="0"/>
            </w:pPr>
            <w:r>
              <w:t>Department of Employee Trust Funds</w:t>
            </w:r>
          </w:p>
          <w:p w:rsidR="008A0ADF" w:rsidRDefault="008A0ADF">
            <w:pPr>
              <w:spacing w:after="0"/>
            </w:pPr>
            <w:r>
              <w:t>P.O. Box 7931</w:t>
            </w:r>
          </w:p>
          <w:p w:rsidR="008A0ADF" w:rsidRDefault="008A0ADF">
            <w:pPr>
              <w:spacing w:after="0"/>
            </w:pPr>
            <w:r>
              <w:t>Madison, WI  53707-7913</w:t>
            </w:r>
          </w:p>
        </w:tc>
        <w:tc>
          <w:tcPr>
            <w:tcW w:w="6120" w:type="dxa"/>
            <w:gridSpan w:val="6"/>
            <w:vMerge w:val="restart"/>
            <w:tcBorders>
              <w:top w:val="single" w:sz="6" w:space="0" w:color="auto"/>
              <w:left w:val="single" w:sz="6" w:space="0" w:color="auto"/>
              <w:bottom w:val="single" w:sz="6" w:space="0" w:color="auto"/>
              <w:right w:val="single" w:sz="6" w:space="0" w:color="auto"/>
            </w:tcBorders>
          </w:tcPr>
          <w:p w:rsidR="008A0ADF" w:rsidRDefault="008A0ADF">
            <w:pPr>
              <w:spacing w:after="0" w:line="200" w:lineRule="exact"/>
              <w:ind w:right="162"/>
              <w:rPr>
                <w:sz w:val="20"/>
                <w:szCs w:val="20"/>
              </w:rPr>
            </w:pPr>
            <w:r>
              <w:rPr>
                <w:sz w:val="20"/>
                <w:szCs w:val="20"/>
              </w:rPr>
              <w:t xml:space="preserve">Proposal envelope must be sealed and plainly marked in lower corner with due </w:t>
            </w:r>
            <w:r w:rsidR="000F3781">
              <w:rPr>
                <w:sz w:val="20"/>
                <w:szCs w:val="20"/>
              </w:rPr>
              <w:t xml:space="preserve">date and Request for Proposal </w:t>
            </w:r>
            <w:r w:rsidR="00287EF5">
              <w:rPr>
                <w:sz w:val="20"/>
                <w:szCs w:val="20"/>
              </w:rPr>
              <w:t>ETB0033</w:t>
            </w:r>
            <w:r>
              <w:rPr>
                <w:sz w:val="20"/>
                <w:szCs w:val="20"/>
              </w:rPr>
              <w:t xml:space="preserve">.  Late proposals shall be rejected.  The soliciting purchasing office on or before the date and time that the proposal is due MUST date and time </w:t>
            </w:r>
            <w:r w:rsidR="009750F0">
              <w:rPr>
                <w:sz w:val="20"/>
                <w:szCs w:val="20"/>
              </w:rPr>
              <w:t>stamp</w:t>
            </w:r>
            <w:r>
              <w:rPr>
                <w:sz w:val="20"/>
                <w:szCs w:val="20"/>
              </w:rPr>
              <w:t xml:space="preserve"> proposals.  Proposals dated and time </w:t>
            </w:r>
            <w:r w:rsidR="00635EA9">
              <w:rPr>
                <w:sz w:val="20"/>
                <w:szCs w:val="20"/>
              </w:rPr>
              <w:t>stamped</w:t>
            </w:r>
            <w:r>
              <w:rPr>
                <w:sz w:val="20"/>
                <w:szCs w:val="20"/>
              </w:rPr>
              <w:t xml:space="preserve"> in another office shall be rejected.  Receipt of a proposal by the mail system does not constitute receipt of a proposal by the purchasing office.  Any proposal that is inadvertently opened as a result of not being properly and clearly marked is subject to rejection.  Proposals must be submitted separately, i.e., not included with sample packages or other proposals.  Proposal openings are public unless otherwise specified.  Records will be available for public inspection after issuance of the notice of intent to award or the award of the contract.  Vendor should contact person named below for an appointment to view the proposal record.  Proposals shall be firm for acceptance for 180 days from date of proposal opening, unless otherwise noted.  The attached terms and conditions apply to any subsequent award. </w:t>
            </w:r>
          </w:p>
        </w:tc>
      </w:tr>
      <w:tr w:rsidR="008A0ADF">
        <w:trPr>
          <w:gridAfter w:val="1"/>
          <w:wAfter w:w="18" w:type="dxa"/>
          <w:cantSplit/>
          <w:trHeight w:val="135"/>
        </w:trPr>
        <w:tc>
          <w:tcPr>
            <w:tcW w:w="5130" w:type="dxa"/>
            <w:gridSpan w:val="3"/>
            <w:tcBorders>
              <w:right w:val="single" w:sz="6" w:space="0" w:color="auto"/>
            </w:tcBorders>
          </w:tcPr>
          <w:p w:rsidR="008A0ADF" w:rsidRDefault="008A0ADF">
            <w:pPr>
              <w:jc w:val="center"/>
              <w:rPr>
                <w:sz w:val="24"/>
                <w:szCs w:val="24"/>
              </w:rPr>
            </w:pPr>
            <w:r>
              <w:rPr>
                <w:sz w:val="24"/>
                <w:szCs w:val="24"/>
              </w:rPr>
              <w:t>REQUEST FOR PROPOSAL</w:t>
            </w:r>
          </w:p>
        </w:tc>
        <w:tc>
          <w:tcPr>
            <w:tcW w:w="6120" w:type="dxa"/>
            <w:gridSpan w:val="6"/>
            <w:vMerge/>
            <w:tcBorders>
              <w:left w:val="single" w:sz="6" w:space="0" w:color="auto"/>
              <w:bottom w:val="single" w:sz="6" w:space="0" w:color="auto"/>
              <w:right w:val="single" w:sz="6" w:space="0" w:color="auto"/>
            </w:tcBorders>
          </w:tcPr>
          <w:p w:rsidR="008A0ADF" w:rsidRDefault="008A0ADF"/>
        </w:tc>
      </w:tr>
      <w:tr w:rsidR="008A0ADF" w:rsidTr="006C091A">
        <w:trPr>
          <w:gridAfter w:val="1"/>
          <w:wAfter w:w="18" w:type="dxa"/>
          <w:cantSplit/>
          <w:trHeight w:val="552"/>
        </w:trPr>
        <w:tc>
          <w:tcPr>
            <w:tcW w:w="5130" w:type="dxa"/>
            <w:gridSpan w:val="3"/>
            <w:vAlign w:val="center"/>
          </w:tcPr>
          <w:p w:rsidR="008A0ADF" w:rsidRDefault="008A0ADF">
            <w:pPr>
              <w:jc w:val="center"/>
              <w:rPr>
                <w:sz w:val="24"/>
                <w:szCs w:val="24"/>
              </w:rPr>
            </w:pPr>
            <w:r>
              <w:rPr>
                <w:sz w:val="24"/>
                <w:szCs w:val="24"/>
              </w:rPr>
              <w:t>THIS IS NOT AN ORDER</w:t>
            </w:r>
          </w:p>
        </w:tc>
        <w:tc>
          <w:tcPr>
            <w:tcW w:w="4050" w:type="dxa"/>
            <w:gridSpan w:val="5"/>
            <w:vMerge w:val="restart"/>
            <w:tcBorders>
              <w:top w:val="single" w:sz="6" w:space="0" w:color="auto"/>
              <w:left w:val="single" w:sz="6" w:space="0" w:color="auto"/>
            </w:tcBorders>
          </w:tcPr>
          <w:p w:rsidR="008A0ADF" w:rsidRPr="003A114F" w:rsidRDefault="008A0ADF">
            <w:pPr>
              <w:spacing w:after="80"/>
              <w:rPr>
                <w:sz w:val="20"/>
                <w:szCs w:val="20"/>
              </w:rPr>
            </w:pPr>
            <w:r w:rsidRPr="003A114F">
              <w:rPr>
                <w:sz w:val="20"/>
                <w:szCs w:val="20"/>
              </w:rPr>
              <w:t>Proposals  MUST be in this office no later than</w:t>
            </w:r>
          </w:p>
          <w:p w:rsidR="008A0ADF" w:rsidRPr="00D87828" w:rsidRDefault="005A25ED" w:rsidP="002C776A">
            <w:pPr>
              <w:rPr>
                <w:b/>
                <w:highlight w:val="yellow"/>
                <w:u w:val="single"/>
              </w:rPr>
            </w:pPr>
            <w:r w:rsidRPr="003A114F">
              <w:t>May 2</w:t>
            </w:r>
            <w:r w:rsidR="00C953BE">
              <w:t>5</w:t>
            </w:r>
            <w:r w:rsidR="008A0ADF" w:rsidRPr="003A114F">
              <w:t>, 201</w:t>
            </w:r>
            <w:r w:rsidR="00156E34" w:rsidRPr="003A114F">
              <w:t>2</w:t>
            </w:r>
            <w:r w:rsidR="008A0ADF" w:rsidRPr="003A114F">
              <w:t xml:space="preserve">; </w:t>
            </w:r>
            <w:r w:rsidR="000F3781" w:rsidRPr="003A114F">
              <w:t>2</w:t>
            </w:r>
            <w:r w:rsidR="008A0ADF" w:rsidRPr="003A114F">
              <w:t>:00 PM, CST</w:t>
            </w:r>
          </w:p>
        </w:tc>
        <w:tc>
          <w:tcPr>
            <w:tcW w:w="2070" w:type="dxa"/>
            <w:tcBorders>
              <w:top w:val="single" w:sz="6" w:space="0" w:color="auto"/>
              <w:left w:val="single" w:sz="6" w:space="0" w:color="auto"/>
              <w:right w:val="single" w:sz="6" w:space="0" w:color="auto"/>
            </w:tcBorders>
          </w:tcPr>
          <w:p w:rsidR="008A0ADF" w:rsidRDefault="008A0ADF">
            <w:pPr>
              <w:spacing w:after="0"/>
              <w:rPr>
                <w:sz w:val="20"/>
                <w:szCs w:val="20"/>
              </w:rPr>
            </w:pPr>
            <w:r>
              <w:rPr>
                <w:sz w:val="20"/>
                <w:szCs w:val="20"/>
              </w:rPr>
              <w:t>Public Opening</w:t>
            </w:r>
            <w:r>
              <w:rPr>
                <w:sz w:val="20"/>
                <w:szCs w:val="20"/>
              </w:rPr>
              <w:br/>
            </w:r>
            <w:r>
              <w:rPr>
                <w:sz w:val="20"/>
                <w:szCs w:val="20"/>
              </w:rPr>
              <w:tab/>
            </w:r>
            <w:r w:rsidR="002F33EB">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F33EB">
              <w:rPr>
                <w:sz w:val="20"/>
                <w:szCs w:val="20"/>
              </w:rPr>
            </w:r>
            <w:r w:rsidR="002F33EB">
              <w:rPr>
                <w:sz w:val="20"/>
                <w:szCs w:val="20"/>
              </w:rPr>
              <w:fldChar w:fldCharType="separate"/>
            </w:r>
            <w:r w:rsidR="002F33EB">
              <w:rPr>
                <w:sz w:val="20"/>
                <w:szCs w:val="20"/>
              </w:rPr>
              <w:fldChar w:fldCharType="end"/>
            </w:r>
            <w:r w:rsidR="002F33EB">
              <w:rPr>
                <w:sz w:val="20"/>
                <w:szCs w:val="20"/>
              </w:rPr>
              <w:fldChar w:fldCharType="begin"/>
            </w:r>
            <w:r>
              <w:rPr>
                <w:sz w:val="20"/>
                <w:szCs w:val="20"/>
              </w:rPr>
              <w:instrText>fillin "Date and time"</w:instrText>
            </w:r>
            <w:r w:rsidR="002F33EB">
              <w:rPr>
                <w:sz w:val="20"/>
                <w:szCs w:val="20"/>
              </w:rPr>
              <w:fldChar w:fldCharType="end"/>
            </w:r>
          </w:p>
        </w:tc>
      </w:tr>
      <w:tr w:rsidR="008A0ADF">
        <w:trPr>
          <w:gridAfter w:val="1"/>
          <w:wAfter w:w="18" w:type="dxa"/>
          <w:cantSplit/>
          <w:trHeight w:val="300"/>
        </w:trPr>
        <w:tc>
          <w:tcPr>
            <w:tcW w:w="5130" w:type="dxa"/>
            <w:gridSpan w:val="3"/>
            <w:vMerge w:val="restart"/>
          </w:tcPr>
          <w:p w:rsidR="008A0ADF" w:rsidRDefault="008A0ADF">
            <w:r>
              <w:t>VENDOR (Name and Address)</w:t>
            </w:r>
          </w:p>
          <w:p w:rsidR="008A0ADF" w:rsidRDefault="002F33EB">
            <w:r>
              <w:fldChar w:fldCharType="begin">
                <w:ffData>
                  <w:name w:val="Text2"/>
                  <w:enabled/>
                  <w:calcOnExit w:val="0"/>
                  <w:textInput/>
                </w:ffData>
              </w:fldChar>
            </w:r>
            <w:r w:rsidR="008A0ADF">
              <w:instrText xml:space="preserve"> FORMTEXT </w:instrText>
            </w:r>
            <w:r>
              <w:fldChar w:fldCharType="separate"/>
            </w:r>
            <w:r w:rsidR="008A0ADF">
              <w:rPr>
                <w:rFonts w:ascii="Cambria Math" w:eastAsia="MS Mincho" w:hAnsi="Cambria Math" w:cs="Cambria Math"/>
                <w:noProof/>
              </w:rPr>
              <w:t> </w:t>
            </w:r>
            <w:r w:rsidR="008A0ADF">
              <w:rPr>
                <w:rFonts w:ascii="Cambria Math" w:eastAsia="MS Mincho" w:hAnsi="Cambria Math" w:cs="Cambria Math"/>
                <w:noProof/>
              </w:rPr>
              <w:t> </w:t>
            </w:r>
            <w:r w:rsidR="008A0ADF">
              <w:rPr>
                <w:rFonts w:ascii="Cambria Math" w:eastAsia="MS Mincho" w:hAnsi="Cambria Math" w:cs="Cambria Math"/>
                <w:noProof/>
              </w:rPr>
              <w:t> </w:t>
            </w:r>
            <w:r w:rsidR="008A0ADF">
              <w:rPr>
                <w:rFonts w:ascii="Cambria Math" w:eastAsia="MS Mincho" w:hAnsi="Cambria Math" w:cs="Cambria Math"/>
                <w:noProof/>
              </w:rPr>
              <w:t> </w:t>
            </w:r>
            <w:r>
              <w:fldChar w:fldCharType="end"/>
            </w:r>
          </w:p>
        </w:tc>
        <w:tc>
          <w:tcPr>
            <w:tcW w:w="4050" w:type="dxa"/>
            <w:gridSpan w:val="5"/>
            <w:vMerge/>
            <w:tcBorders>
              <w:left w:val="single" w:sz="6" w:space="0" w:color="auto"/>
              <w:bottom w:val="single" w:sz="6" w:space="0" w:color="auto"/>
            </w:tcBorders>
          </w:tcPr>
          <w:p w:rsidR="008A0ADF" w:rsidRDefault="008A0ADF"/>
        </w:tc>
        <w:tc>
          <w:tcPr>
            <w:tcW w:w="2070" w:type="dxa"/>
            <w:tcBorders>
              <w:left w:val="single" w:sz="6" w:space="0" w:color="auto"/>
              <w:bottom w:val="single" w:sz="6" w:space="0" w:color="auto"/>
              <w:right w:val="single" w:sz="6" w:space="0" w:color="auto"/>
            </w:tcBorders>
          </w:tcPr>
          <w:p w:rsidR="008A0ADF" w:rsidRDefault="008A0ADF">
            <w:pPr>
              <w:spacing w:after="0"/>
              <w:rPr>
                <w:sz w:val="20"/>
                <w:szCs w:val="20"/>
              </w:rPr>
            </w:pPr>
            <w:r>
              <w:rPr>
                <w:sz w:val="20"/>
                <w:szCs w:val="20"/>
              </w:rPr>
              <w:t>No Public Opening</w:t>
            </w:r>
            <w:r>
              <w:rPr>
                <w:sz w:val="20"/>
                <w:szCs w:val="20"/>
              </w:rPr>
              <w:br/>
            </w:r>
            <w:r>
              <w:rPr>
                <w:sz w:val="20"/>
                <w:szCs w:val="20"/>
              </w:rPr>
              <w:tab/>
            </w:r>
            <w:bookmarkStart w:id="1" w:name="Check3"/>
            <w:r w:rsidR="002F33EB">
              <w:rPr>
                <w:sz w:val="20"/>
                <w:szCs w:val="20"/>
              </w:rPr>
              <w:fldChar w:fldCharType="begin">
                <w:ffData>
                  <w:name w:val="Check3"/>
                  <w:enabled/>
                  <w:calcOnExit w:val="0"/>
                  <w:checkBox>
                    <w:sizeAuto/>
                    <w:default w:val="1"/>
                  </w:checkBox>
                </w:ffData>
              </w:fldChar>
            </w:r>
            <w:r>
              <w:rPr>
                <w:sz w:val="20"/>
                <w:szCs w:val="20"/>
              </w:rPr>
              <w:instrText xml:space="preserve"> FORMCHECKBOX </w:instrText>
            </w:r>
            <w:r w:rsidR="002F33EB">
              <w:rPr>
                <w:sz w:val="20"/>
                <w:szCs w:val="20"/>
              </w:rPr>
            </w:r>
            <w:r w:rsidR="002F33EB">
              <w:rPr>
                <w:sz w:val="20"/>
                <w:szCs w:val="20"/>
              </w:rPr>
              <w:fldChar w:fldCharType="separate"/>
            </w:r>
            <w:r w:rsidR="002F33EB">
              <w:rPr>
                <w:sz w:val="20"/>
                <w:szCs w:val="20"/>
              </w:rPr>
              <w:fldChar w:fldCharType="end"/>
            </w:r>
            <w:bookmarkEnd w:id="1"/>
          </w:p>
        </w:tc>
      </w:tr>
      <w:tr w:rsidR="008A0ADF">
        <w:trPr>
          <w:gridAfter w:val="1"/>
          <w:wAfter w:w="18" w:type="dxa"/>
          <w:cantSplit/>
          <w:trHeight w:val="615"/>
        </w:trPr>
        <w:tc>
          <w:tcPr>
            <w:tcW w:w="5130" w:type="dxa"/>
            <w:gridSpan w:val="3"/>
            <w:vMerge/>
          </w:tcPr>
          <w:p w:rsidR="008A0ADF" w:rsidRDefault="008A0ADF"/>
        </w:tc>
        <w:tc>
          <w:tcPr>
            <w:tcW w:w="6120" w:type="dxa"/>
            <w:gridSpan w:val="6"/>
            <w:tcBorders>
              <w:left w:val="single" w:sz="6" w:space="0" w:color="auto"/>
              <w:bottom w:val="single" w:sz="6" w:space="0" w:color="auto"/>
              <w:right w:val="single" w:sz="6" w:space="0" w:color="auto"/>
            </w:tcBorders>
          </w:tcPr>
          <w:p w:rsidR="008A0ADF" w:rsidRDefault="008A0ADF">
            <w:pPr>
              <w:spacing w:after="80" w:line="200" w:lineRule="exact"/>
              <w:rPr>
                <w:sz w:val="20"/>
                <w:szCs w:val="20"/>
              </w:rPr>
            </w:pPr>
            <w:r>
              <w:rPr>
                <w:sz w:val="20"/>
                <w:szCs w:val="20"/>
              </w:rPr>
              <w:t>Name (Contact for further information)</w:t>
            </w:r>
          </w:p>
          <w:p w:rsidR="008A0ADF" w:rsidRDefault="00156E34">
            <w:pPr>
              <w:spacing w:after="80"/>
              <w:rPr>
                <w:rFonts w:ascii="Arial Rounded MT Bold" w:hAnsi="Arial Rounded MT Bold"/>
              </w:rPr>
            </w:pPr>
            <w:r>
              <w:rPr>
                <w:rFonts w:ascii="Arial Rounded MT Bold" w:hAnsi="Arial Rounded MT Bold"/>
              </w:rPr>
              <w:t>Mark Blank</w:t>
            </w:r>
            <w:r w:rsidR="002F33EB">
              <w:rPr>
                <w:rFonts w:ascii="Arial Rounded MT Bold" w:hAnsi="Arial Rounded MT Bold"/>
              </w:rPr>
              <w:fldChar w:fldCharType="begin"/>
            </w:r>
            <w:r w:rsidR="008A0ADF">
              <w:rPr>
                <w:rFonts w:ascii="Arial Rounded MT Bold" w:hAnsi="Arial Rounded MT Bold"/>
              </w:rPr>
              <w:instrText>fillin "Contact Person"</w:instrText>
            </w:r>
            <w:r w:rsidR="002F33EB">
              <w:rPr>
                <w:rFonts w:ascii="Arial Rounded MT Bold" w:hAnsi="Arial Rounded MT Bold"/>
              </w:rPr>
              <w:fldChar w:fldCharType="end"/>
            </w:r>
          </w:p>
        </w:tc>
      </w:tr>
      <w:tr w:rsidR="008A0ADF">
        <w:trPr>
          <w:gridAfter w:val="1"/>
          <w:wAfter w:w="18" w:type="dxa"/>
          <w:cantSplit/>
          <w:trHeight w:val="615"/>
        </w:trPr>
        <w:tc>
          <w:tcPr>
            <w:tcW w:w="5130" w:type="dxa"/>
            <w:gridSpan w:val="3"/>
            <w:vMerge/>
          </w:tcPr>
          <w:p w:rsidR="008A0ADF" w:rsidRDefault="008A0ADF"/>
        </w:tc>
        <w:tc>
          <w:tcPr>
            <w:tcW w:w="3690" w:type="dxa"/>
            <w:gridSpan w:val="4"/>
            <w:tcBorders>
              <w:top w:val="single" w:sz="6" w:space="0" w:color="auto"/>
              <w:left w:val="single" w:sz="6" w:space="0" w:color="auto"/>
              <w:bottom w:val="single" w:sz="6" w:space="0" w:color="auto"/>
              <w:right w:val="single" w:sz="6" w:space="0" w:color="auto"/>
            </w:tcBorders>
          </w:tcPr>
          <w:p w:rsidR="008A0ADF" w:rsidRDefault="008A0ADF">
            <w:pPr>
              <w:spacing w:after="80" w:line="200" w:lineRule="exact"/>
              <w:rPr>
                <w:sz w:val="20"/>
                <w:szCs w:val="20"/>
              </w:rPr>
            </w:pPr>
            <w:r>
              <w:rPr>
                <w:sz w:val="20"/>
                <w:szCs w:val="20"/>
              </w:rPr>
              <w:t>Phone</w:t>
            </w:r>
          </w:p>
          <w:p w:rsidR="008A0ADF" w:rsidRDefault="008A0ADF" w:rsidP="00156E34">
            <w:pPr>
              <w:rPr>
                <w:rFonts w:ascii="Arial Rounded MT Bold" w:hAnsi="Arial Rounded MT Bold"/>
              </w:rPr>
            </w:pPr>
            <w:r>
              <w:rPr>
                <w:rFonts w:ascii="Arial Rounded MT Bold" w:hAnsi="Arial Rounded MT Bold"/>
              </w:rPr>
              <w:t>608/26</w:t>
            </w:r>
            <w:r w:rsidR="00156E34">
              <w:rPr>
                <w:rFonts w:ascii="Arial Rounded MT Bold" w:hAnsi="Arial Rounded MT Bold"/>
              </w:rPr>
              <w:t>6-8989</w:t>
            </w:r>
          </w:p>
        </w:tc>
        <w:tc>
          <w:tcPr>
            <w:tcW w:w="2430" w:type="dxa"/>
            <w:gridSpan w:val="2"/>
            <w:tcBorders>
              <w:top w:val="single" w:sz="6" w:space="0" w:color="auto"/>
              <w:left w:val="single" w:sz="6" w:space="0" w:color="auto"/>
              <w:right w:val="single" w:sz="6" w:space="0" w:color="auto"/>
            </w:tcBorders>
          </w:tcPr>
          <w:p w:rsidR="008A0ADF" w:rsidRDefault="008A0ADF">
            <w:pPr>
              <w:spacing w:after="80" w:line="200" w:lineRule="exact"/>
              <w:rPr>
                <w:sz w:val="20"/>
                <w:szCs w:val="20"/>
              </w:rPr>
            </w:pPr>
            <w:r>
              <w:rPr>
                <w:sz w:val="20"/>
                <w:szCs w:val="20"/>
              </w:rPr>
              <w:t>Date</w:t>
            </w:r>
          </w:p>
          <w:p w:rsidR="008A0ADF" w:rsidRPr="00D87828" w:rsidRDefault="005A25ED" w:rsidP="00C26795">
            <w:r w:rsidRPr="00D87828">
              <w:t>April 2</w:t>
            </w:r>
            <w:r w:rsidR="00C26795">
              <w:t>6</w:t>
            </w:r>
            <w:r w:rsidR="00156E34" w:rsidRPr="00D87828">
              <w:t>, 2012</w:t>
            </w:r>
            <w:r w:rsidR="002F33EB" w:rsidRPr="00D87828">
              <w:fldChar w:fldCharType="begin"/>
            </w:r>
            <w:r w:rsidR="008A0ADF" w:rsidRPr="00D87828">
              <w:instrText>fillin "Phone"</w:instrText>
            </w:r>
            <w:r w:rsidR="002F33EB" w:rsidRPr="00D87828">
              <w:fldChar w:fldCharType="end"/>
            </w:r>
            <w:r w:rsidR="002F33EB" w:rsidRPr="00D87828">
              <w:fldChar w:fldCharType="begin"/>
            </w:r>
            <w:r w:rsidR="008A0ADF" w:rsidRPr="00D87828">
              <w:instrText>fillin "Date"</w:instrText>
            </w:r>
            <w:r w:rsidR="002F33EB" w:rsidRPr="00D87828">
              <w:fldChar w:fldCharType="end"/>
            </w:r>
          </w:p>
        </w:tc>
      </w:tr>
      <w:tr w:rsidR="008A0ADF">
        <w:trPr>
          <w:gridAfter w:val="1"/>
          <w:wAfter w:w="18" w:type="dxa"/>
          <w:cantSplit/>
        </w:trPr>
        <w:tc>
          <w:tcPr>
            <w:tcW w:w="5130" w:type="dxa"/>
            <w:gridSpan w:val="3"/>
            <w:vMerge/>
            <w:tcBorders>
              <w:bottom w:val="single" w:sz="6" w:space="0" w:color="auto"/>
            </w:tcBorders>
          </w:tcPr>
          <w:p w:rsidR="008A0ADF" w:rsidRDefault="008A0ADF"/>
        </w:tc>
        <w:tc>
          <w:tcPr>
            <w:tcW w:w="6120" w:type="dxa"/>
            <w:gridSpan w:val="6"/>
            <w:tcBorders>
              <w:top w:val="single" w:sz="6" w:space="0" w:color="auto"/>
              <w:left w:val="single" w:sz="6" w:space="0" w:color="auto"/>
              <w:bottom w:val="single" w:sz="6" w:space="0" w:color="auto"/>
              <w:right w:val="single" w:sz="6" w:space="0" w:color="auto"/>
            </w:tcBorders>
          </w:tcPr>
          <w:p w:rsidR="008A0ADF" w:rsidRDefault="008A0ADF">
            <w:pPr>
              <w:spacing w:after="80" w:line="200" w:lineRule="exact"/>
              <w:rPr>
                <w:sz w:val="20"/>
                <w:szCs w:val="20"/>
              </w:rPr>
            </w:pPr>
            <w:r>
              <w:rPr>
                <w:sz w:val="20"/>
                <w:szCs w:val="20"/>
              </w:rPr>
              <w:t>Quote Price and Delivery FOB</w:t>
            </w:r>
          </w:p>
          <w:p w:rsidR="008A0ADF" w:rsidRDefault="008A0ADF">
            <w:pPr>
              <w:spacing w:after="80"/>
              <w:rPr>
                <w:rFonts w:ascii="Arial Rounded MT Bold" w:hAnsi="Arial Rounded MT Bold"/>
              </w:rPr>
            </w:pPr>
            <w:r>
              <w:rPr>
                <w:rFonts w:ascii="Arial Rounded MT Bold" w:hAnsi="Arial Rounded MT Bold"/>
              </w:rPr>
              <w:t>Madison</w:t>
            </w:r>
            <w:r w:rsidR="002F33EB">
              <w:rPr>
                <w:rFonts w:ascii="Arial Rounded MT Bold" w:hAnsi="Arial Rounded MT Bold"/>
              </w:rPr>
              <w:fldChar w:fldCharType="begin"/>
            </w:r>
            <w:r>
              <w:rPr>
                <w:rFonts w:ascii="Arial Rounded MT Bold" w:hAnsi="Arial Rounded MT Bold"/>
              </w:rPr>
              <w:instrText>fillin "F.O.B /Destination"</w:instrText>
            </w:r>
            <w:r w:rsidR="002F33EB">
              <w:rPr>
                <w:rFonts w:ascii="Arial Rounded MT Bold" w:hAnsi="Arial Rounded MT Bold"/>
              </w:rPr>
              <w:fldChar w:fldCharType="end"/>
            </w:r>
          </w:p>
        </w:tc>
      </w:tr>
      <w:tr w:rsidR="008A0ADF">
        <w:trPr>
          <w:gridAfter w:val="1"/>
          <w:wAfter w:w="18" w:type="dxa"/>
          <w:cantSplit/>
          <w:trHeight w:val="255"/>
        </w:trPr>
        <w:tc>
          <w:tcPr>
            <w:tcW w:w="11250" w:type="dxa"/>
            <w:gridSpan w:val="9"/>
            <w:tcBorders>
              <w:top w:val="single" w:sz="6" w:space="0" w:color="auto"/>
              <w:left w:val="single" w:sz="6" w:space="0" w:color="auto"/>
              <w:right w:val="single" w:sz="6" w:space="0" w:color="auto"/>
            </w:tcBorders>
          </w:tcPr>
          <w:p w:rsidR="008A0ADF" w:rsidRDefault="008A0ADF">
            <w:pPr>
              <w:spacing w:after="0"/>
              <w:jc w:val="center"/>
              <w:rPr>
                <w:sz w:val="24"/>
                <w:szCs w:val="24"/>
              </w:rPr>
            </w:pPr>
            <w:r>
              <w:rPr>
                <w:sz w:val="24"/>
                <w:szCs w:val="24"/>
              </w:rPr>
              <w:t>Description</w:t>
            </w:r>
          </w:p>
        </w:tc>
      </w:tr>
      <w:tr w:rsidR="008A0ADF">
        <w:trPr>
          <w:gridAfter w:val="1"/>
          <w:wAfter w:w="18" w:type="dxa"/>
          <w:cantSplit/>
          <w:trHeight w:val="1332"/>
        </w:trPr>
        <w:tc>
          <w:tcPr>
            <w:tcW w:w="11250" w:type="dxa"/>
            <w:gridSpan w:val="9"/>
            <w:tcBorders>
              <w:left w:val="single" w:sz="6" w:space="0" w:color="auto"/>
              <w:right w:val="single" w:sz="6" w:space="0" w:color="auto"/>
            </w:tcBorders>
            <w:vAlign w:val="center"/>
          </w:tcPr>
          <w:p w:rsidR="006C091A" w:rsidRPr="006C091A" w:rsidRDefault="006C091A" w:rsidP="006C091A">
            <w:pPr>
              <w:pStyle w:val="Footer"/>
              <w:widowControl w:val="0"/>
              <w:tabs>
                <w:tab w:val="left" w:pos="0"/>
                <w:tab w:val="left" w:pos="720"/>
                <w:tab w:val="left" w:pos="1260"/>
                <w:tab w:val="left" w:pos="1440"/>
                <w:tab w:val="left" w:pos="1800"/>
                <w:tab w:val="left" w:pos="2160"/>
                <w:tab w:val="left" w:pos="2340"/>
                <w:tab w:val="left" w:pos="2880"/>
                <w:tab w:val="left" w:pos="3420"/>
                <w:tab w:val="left" w:pos="3600"/>
                <w:tab w:val="left" w:pos="3960"/>
                <w:tab w:val="left" w:pos="4320"/>
                <w:tab w:val="left" w:pos="4500"/>
                <w:tab w:val="left" w:pos="5040"/>
              </w:tabs>
            </w:pPr>
            <w:r w:rsidRPr="008702AA">
              <w:t xml:space="preserve">Request for Proposal (RFP) </w:t>
            </w:r>
            <w:r w:rsidR="00287EF5">
              <w:t>ETB0033</w:t>
            </w:r>
            <w:r w:rsidRPr="008702AA">
              <w:t xml:space="preserve"> Transformation, Integration and Modernization (TIM)</w:t>
            </w:r>
            <w:r>
              <w:t xml:space="preserve"> C</w:t>
            </w:r>
            <w:r w:rsidRPr="008702AA">
              <w:t xml:space="preserve">onsulting </w:t>
            </w:r>
            <w:r>
              <w:t>Se</w:t>
            </w:r>
            <w:r w:rsidRPr="008702AA">
              <w:t xml:space="preserve">rvices </w:t>
            </w:r>
            <w:r w:rsidRPr="006C091A">
              <w:t xml:space="preserve">for the Department of Employee Trust Funds (ETF) Wisconsin </w:t>
            </w:r>
            <w:r w:rsidRPr="003A5CFF">
              <w:t>Retirement</w:t>
            </w:r>
            <w:r w:rsidRPr="006C091A">
              <w:t xml:space="preserve"> System (WRS)</w:t>
            </w:r>
          </w:p>
          <w:p w:rsidR="008A0ADF" w:rsidRPr="00344C38" w:rsidRDefault="008A0ADF" w:rsidP="00344C38">
            <w:pPr>
              <w:pStyle w:val="Footer"/>
              <w:widowControl w:val="0"/>
              <w:tabs>
                <w:tab w:val="left" w:pos="0"/>
                <w:tab w:val="left" w:pos="720"/>
                <w:tab w:val="left" w:pos="1260"/>
                <w:tab w:val="left" w:pos="1440"/>
                <w:tab w:val="left" w:pos="1800"/>
                <w:tab w:val="left" w:pos="2160"/>
                <w:tab w:val="left" w:pos="2340"/>
                <w:tab w:val="left" w:pos="2880"/>
                <w:tab w:val="left" w:pos="3420"/>
                <w:tab w:val="left" w:pos="3600"/>
                <w:tab w:val="left" w:pos="3960"/>
                <w:tab w:val="left" w:pos="4320"/>
                <w:tab w:val="left" w:pos="4500"/>
                <w:tab w:val="left" w:pos="5040"/>
              </w:tabs>
              <w:rPr>
                <w:rFonts w:ascii="Arial Rounded MT Bold" w:hAnsi="Arial Rounded MT Bold"/>
                <w:b/>
                <w:highlight w:val="yellow"/>
              </w:rPr>
            </w:pPr>
            <w:r w:rsidRPr="006C091A">
              <w:t xml:space="preserve">RFP </w:t>
            </w:r>
            <w:r w:rsidR="00287EF5">
              <w:t>ETB0033</w:t>
            </w:r>
            <w:r w:rsidRPr="006C091A">
              <w:t xml:space="preserve"> amendments and questions and answers will be posted on the ETF Web site </w:t>
            </w:r>
            <w:hyperlink r:id="rId8" w:history="1">
              <w:r w:rsidR="00FD2C77" w:rsidRPr="006C091A">
                <w:rPr>
                  <w:rStyle w:val="Hyperlink"/>
                </w:rPr>
                <w:t>http://etfextranet.it.state.wi.us/</w:t>
              </w:r>
            </w:hyperlink>
            <w:r w:rsidRPr="006C091A">
              <w:t xml:space="preserve"> and will not be mailed.</w:t>
            </w:r>
          </w:p>
        </w:tc>
      </w:tr>
      <w:tr w:rsidR="008A0ADF">
        <w:trPr>
          <w:cantSplit/>
          <w:trHeight w:val="435"/>
        </w:trPr>
        <w:tc>
          <w:tcPr>
            <w:tcW w:w="5130" w:type="dxa"/>
            <w:gridSpan w:val="3"/>
            <w:tcBorders>
              <w:top w:val="single" w:sz="6" w:space="0" w:color="auto"/>
              <w:left w:val="single" w:sz="6" w:space="0" w:color="auto"/>
              <w:right w:val="single" w:sz="6" w:space="0" w:color="auto"/>
            </w:tcBorders>
            <w:vAlign w:val="center"/>
          </w:tcPr>
          <w:p w:rsidR="008A0ADF" w:rsidRDefault="008A0ADF">
            <w:pPr>
              <w:spacing w:after="0"/>
              <w:rPr>
                <w:sz w:val="20"/>
                <w:szCs w:val="20"/>
              </w:rPr>
            </w:pPr>
            <w:r>
              <w:rPr>
                <w:sz w:val="20"/>
                <w:szCs w:val="20"/>
              </w:rPr>
              <w:t xml:space="preserve">Payment Terms:  </w:t>
            </w:r>
            <w:r w:rsidR="002F33EB" w:rsidRPr="00344C38">
              <w:rPr>
                <w:rFonts w:ascii="Arial Rounded MT Bold" w:hAnsi="Arial Rounded MT Bold"/>
              </w:rPr>
              <w:fldChar w:fldCharType="begin">
                <w:ffData>
                  <w:name w:val="Text18"/>
                  <w:enabled/>
                  <w:calcOnExit w:val="0"/>
                  <w:textInput/>
                </w:ffData>
              </w:fldChar>
            </w:r>
            <w:r w:rsidRPr="00344C38">
              <w:rPr>
                <w:rFonts w:ascii="Arial Rounded MT Bold" w:hAnsi="Arial Rounded MT Bold"/>
              </w:rPr>
              <w:instrText xml:space="preserve"> FORMTEXT </w:instrText>
            </w:r>
            <w:r w:rsidR="002F33EB" w:rsidRPr="00344C38">
              <w:rPr>
                <w:rFonts w:ascii="Arial Rounded MT Bold" w:hAnsi="Arial Rounded MT Bold"/>
              </w:rPr>
            </w:r>
            <w:r w:rsidR="002F33EB" w:rsidRPr="00344C38">
              <w:rPr>
                <w:rFonts w:ascii="Arial Rounded MT Bold" w:hAnsi="Arial Rounded MT Bold"/>
              </w:rPr>
              <w:fldChar w:fldCharType="separate"/>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002F33EB" w:rsidRPr="00344C38">
              <w:rPr>
                <w:rFonts w:ascii="Arial Rounded MT Bold" w:hAnsi="Arial Rounded MT Bold"/>
              </w:rPr>
              <w:fldChar w:fldCharType="end"/>
            </w:r>
          </w:p>
        </w:tc>
        <w:tc>
          <w:tcPr>
            <w:tcW w:w="6138" w:type="dxa"/>
            <w:gridSpan w:val="7"/>
            <w:tcBorders>
              <w:top w:val="single" w:sz="6" w:space="0" w:color="auto"/>
              <w:left w:val="single" w:sz="6" w:space="0" w:color="auto"/>
              <w:bottom w:val="single" w:sz="6" w:space="0" w:color="auto"/>
            </w:tcBorders>
            <w:vAlign w:val="center"/>
          </w:tcPr>
          <w:p w:rsidR="008A0ADF" w:rsidRDefault="008A0ADF">
            <w:pPr>
              <w:spacing w:after="0"/>
              <w:rPr>
                <w:sz w:val="20"/>
                <w:szCs w:val="20"/>
              </w:rPr>
            </w:pPr>
            <w:r>
              <w:rPr>
                <w:sz w:val="20"/>
                <w:szCs w:val="20"/>
              </w:rPr>
              <w:t>Delivery Time</w:t>
            </w:r>
            <w:r w:rsidRPr="00344C38">
              <w:rPr>
                <w:sz w:val="20"/>
                <w:szCs w:val="20"/>
              </w:rPr>
              <w:t xml:space="preserve">:  </w:t>
            </w:r>
            <w:r w:rsidR="002F33EB" w:rsidRPr="00344C38">
              <w:rPr>
                <w:rFonts w:ascii="Arial Rounded MT Bold" w:hAnsi="Arial Rounded MT Bold"/>
              </w:rPr>
              <w:fldChar w:fldCharType="begin">
                <w:ffData>
                  <w:name w:val="Text19"/>
                  <w:enabled/>
                  <w:calcOnExit w:val="0"/>
                  <w:textInput/>
                </w:ffData>
              </w:fldChar>
            </w:r>
            <w:r w:rsidRPr="00344C38">
              <w:rPr>
                <w:rFonts w:ascii="Arial Rounded MT Bold" w:hAnsi="Arial Rounded MT Bold"/>
              </w:rPr>
              <w:instrText xml:space="preserve"> FORMTEXT </w:instrText>
            </w:r>
            <w:r w:rsidR="002F33EB" w:rsidRPr="00344C38">
              <w:rPr>
                <w:rFonts w:ascii="Arial Rounded MT Bold" w:hAnsi="Arial Rounded MT Bold"/>
              </w:rPr>
            </w:r>
            <w:r w:rsidR="002F33EB" w:rsidRPr="00344C38">
              <w:rPr>
                <w:rFonts w:ascii="Arial Rounded MT Bold" w:hAnsi="Arial Rounded MT Bold"/>
              </w:rPr>
              <w:fldChar w:fldCharType="separate"/>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002F33EB" w:rsidRPr="00344C38">
              <w:rPr>
                <w:rFonts w:ascii="Arial Rounded MT Bold" w:hAnsi="Arial Rounded MT Bold"/>
              </w:rPr>
              <w:fldChar w:fldCharType="end"/>
            </w:r>
          </w:p>
        </w:tc>
      </w:tr>
      <w:tr w:rsidR="008A0ADF">
        <w:trPr>
          <w:gridAfter w:val="1"/>
          <w:wAfter w:w="18" w:type="dxa"/>
          <w:cantSplit/>
          <w:trHeight w:val="1506"/>
        </w:trPr>
        <w:tc>
          <w:tcPr>
            <w:tcW w:w="11250" w:type="dxa"/>
            <w:gridSpan w:val="9"/>
            <w:tcBorders>
              <w:top w:val="single" w:sz="6" w:space="0" w:color="auto"/>
              <w:left w:val="single" w:sz="6" w:space="0" w:color="auto"/>
              <w:bottom w:val="single" w:sz="6" w:space="0" w:color="auto"/>
              <w:right w:val="single" w:sz="6" w:space="0" w:color="auto"/>
            </w:tcBorders>
          </w:tcPr>
          <w:p w:rsidR="008A0ADF" w:rsidRDefault="008A0ADF">
            <w:pPr>
              <w:spacing w:after="60" w:line="200" w:lineRule="exact"/>
              <w:rPr>
                <w:sz w:val="20"/>
                <w:szCs w:val="20"/>
              </w:rPr>
            </w:pPr>
            <w:r>
              <w:rPr>
                <w:sz w:val="20"/>
                <w:szCs w:val="20"/>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vendor, competitor or potential competitor; that this proposal has not been knowingly disclosed prior to the opening of proposals to any other vendor or competitor; that the above statement is accurate under penalty of perjury.  We will comply with all terms, conditions and specifications required by the State in this Request for Proposal and all terms of our proposal.</w:t>
            </w:r>
          </w:p>
        </w:tc>
      </w:tr>
      <w:tr w:rsidR="008A0ADF">
        <w:trPr>
          <w:gridAfter w:val="1"/>
          <w:wAfter w:w="18" w:type="dxa"/>
          <w:cantSplit/>
          <w:trHeight w:val="534"/>
        </w:trPr>
        <w:tc>
          <w:tcPr>
            <w:tcW w:w="4410" w:type="dxa"/>
            <w:vMerge w:val="restart"/>
            <w:tcBorders>
              <w:top w:val="single" w:sz="6" w:space="0" w:color="auto"/>
              <w:left w:val="single" w:sz="6" w:space="0" w:color="auto"/>
              <w:right w:val="single" w:sz="6" w:space="0" w:color="auto"/>
            </w:tcBorders>
          </w:tcPr>
          <w:p w:rsidR="008A0ADF" w:rsidRDefault="008A0ADF">
            <w:pPr>
              <w:spacing w:after="0"/>
              <w:rPr>
                <w:sz w:val="20"/>
                <w:szCs w:val="20"/>
              </w:rPr>
            </w:pPr>
            <w:r>
              <w:rPr>
                <w:sz w:val="20"/>
                <w:szCs w:val="20"/>
              </w:rPr>
              <w:t>Name of Authorized Company Representative (Type or Print)</w:t>
            </w:r>
          </w:p>
          <w:p w:rsidR="008A0ADF" w:rsidRDefault="002F33EB">
            <w:pPr>
              <w:spacing w:after="0"/>
              <w:rPr>
                <w:rFonts w:ascii="Arial Rounded MT Bold" w:hAnsi="Arial Rounded MT Bold"/>
              </w:rPr>
            </w:pPr>
            <w:r>
              <w:rPr>
                <w:rFonts w:ascii="Arial Rounded MT Bold" w:hAnsi="Arial Rounded MT Bold"/>
              </w:rPr>
              <w:fldChar w:fldCharType="begin">
                <w:ffData>
                  <w:name w:val="Text12"/>
                  <w:enabled/>
                  <w:calcOnExit w:val="0"/>
                  <w:textInput/>
                </w:ffData>
              </w:fldChar>
            </w:r>
            <w:r w:rsidR="008A0ADF">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8A0ADF">
              <w:rPr>
                <w:rFonts w:ascii="Arial Rounded MT Bold" w:eastAsia="MS Mincho" w:hAnsi="Cambria Math" w:cs="Cambria Math"/>
                <w:noProof/>
              </w:rPr>
              <w:t> </w:t>
            </w:r>
            <w:r w:rsidR="008A0ADF">
              <w:rPr>
                <w:rFonts w:ascii="Arial Rounded MT Bold" w:eastAsia="MS Mincho" w:hAnsi="Cambria Math" w:cs="Cambria Math"/>
                <w:noProof/>
              </w:rPr>
              <w:t> </w:t>
            </w:r>
            <w:r w:rsidR="008A0ADF">
              <w:rPr>
                <w:rFonts w:ascii="Arial Rounded MT Bold" w:eastAsia="MS Mincho" w:hAnsi="Cambria Math" w:cs="Cambria Math"/>
                <w:noProof/>
              </w:rPr>
              <w:t> </w:t>
            </w:r>
            <w:r w:rsidR="008A0ADF">
              <w:rPr>
                <w:rFonts w:ascii="Arial Rounded MT Bold" w:eastAsia="MS Mincho" w:hAnsi="Cambria Math" w:cs="Cambria Math"/>
                <w:noProof/>
              </w:rPr>
              <w:t> </w:t>
            </w:r>
            <w:r w:rsidR="008A0ADF">
              <w:rPr>
                <w:rFonts w:ascii="Arial Rounded MT Bold" w:eastAsia="MS Mincho" w:hAnsi="Cambria Math" w:cs="Cambria Math"/>
                <w:noProof/>
              </w:rPr>
              <w:t> </w:t>
            </w:r>
            <w:r>
              <w:rPr>
                <w:rFonts w:ascii="Arial Rounded MT Bold" w:hAnsi="Arial Rounded MT Bold"/>
              </w:rPr>
              <w:fldChar w:fldCharType="end"/>
            </w:r>
          </w:p>
        </w:tc>
        <w:tc>
          <w:tcPr>
            <w:tcW w:w="3258" w:type="dxa"/>
            <w:gridSpan w:val="4"/>
            <w:vMerge w:val="restart"/>
            <w:tcBorders>
              <w:top w:val="single" w:sz="6" w:space="0" w:color="auto"/>
              <w:left w:val="single" w:sz="6" w:space="0" w:color="auto"/>
              <w:right w:val="single" w:sz="6" w:space="0" w:color="auto"/>
            </w:tcBorders>
          </w:tcPr>
          <w:p w:rsidR="008A0ADF" w:rsidRDefault="008A0ADF">
            <w:pPr>
              <w:spacing w:after="0"/>
              <w:rPr>
                <w:sz w:val="20"/>
                <w:szCs w:val="20"/>
              </w:rPr>
            </w:pPr>
            <w:r>
              <w:rPr>
                <w:sz w:val="20"/>
                <w:szCs w:val="20"/>
              </w:rPr>
              <w:t>Title</w:t>
            </w:r>
          </w:p>
          <w:p w:rsidR="008A0ADF" w:rsidRDefault="002F33EB">
            <w:pPr>
              <w:spacing w:after="0"/>
              <w:rPr>
                <w:rFonts w:ascii="Arial Rounded MT Bold" w:hAnsi="Arial Rounded MT Bold"/>
              </w:rPr>
            </w:pPr>
            <w:r>
              <w:rPr>
                <w:rFonts w:ascii="Arial Rounded MT Bold" w:hAnsi="Arial Rounded MT Bold"/>
              </w:rPr>
              <w:fldChar w:fldCharType="begin">
                <w:ffData>
                  <w:name w:val="Text13"/>
                  <w:enabled/>
                  <w:calcOnExit w:val="0"/>
                  <w:textInput/>
                </w:ffData>
              </w:fldChar>
            </w:r>
            <w:r w:rsidR="008A0ADF">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8A0ADF">
              <w:rPr>
                <w:rFonts w:ascii="Arial Rounded MT Bold" w:eastAsia="MS Mincho" w:hAnsi="Cambria Math" w:cs="Cambria Math"/>
                <w:noProof/>
              </w:rPr>
              <w:t> </w:t>
            </w:r>
            <w:r w:rsidR="008A0ADF">
              <w:rPr>
                <w:rFonts w:ascii="Arial Rounded MT Bold" w:eastAsia="MS Mincho" w:hAnsi="Cambria Math" w:cs="Cambria Math"/>
                <w:noProof/>
              </w:rPr>
              <w:t> </w:t>
            </w:r>
            <w:r w:rsidR="008A0ADF">
              <w:rPr>
                <w:rFonts w:ascii="Arial Rounded MT Bold" w:eastAsia="MS Mincho" w:hAnsi="Cambria Math" w:cs="Cambria Math"/>
                <w:noProof/>
              </w:rPr>
              <w:t> </w:t>
            </w:r>
            <w:r w:rsidR="008A0ADF">
              <w:rPr>
                <w:rFonts w:ascii="Arial Rounded MT Bold" w:eastAsia="MS Mincho" w:hAnsi="Cambria Math" w:cs="Cambria Math"/>
                <w:noProof/>
              </w:rPr>
              <w:t> </w:t>
            </w:r>
            <w:r w:rsidR="008A0ADF">
              <w:rPr>
                <w:rFonts w:ascii="Arial Rounded MT Bold" w:eastAsia="MS Mincho" w:hAnsi="Cambria Math" w:cs="Cambria Math"/>
                <w:noProof/>
              </w:rPr>
              <w:t> </w:t>
            </w:r>
            <w:r>
              <w:rPr>
                <w:rFonts w:ascii="Arial Rounded MT Bold" w:hAnsi="Arial Rounded MT Bold"/>
              </w:rPr>
              <w:fldChar w:fldCharType="end"/>
            </w:r>
          </w:p>
        </w:tc>
        <w:tc>
          <w:tcPr>
            <w:tcW w:w="3582" w:type="dxa"/>
            <w:gridSpan w:val="4"/>
            <w:tcBorders>
              <w:top w:val="single" w:sz="6" w:space="0" w:color="auto"/>
              <w:left w:val="single" w:sz="6" w:space="0" w:color="auto"/>
              <w:bottom w:val="single" w:sz="6" w:space="0" w:color="auto"/>
              <w:right w:val="single" w:sz="6" w:space="0" w:color="auto"/>
            </w:tcBorders>
            <w:vAlign w:val="center"/>
          </w:tcPr>
          <w:p w:rsidR="008A0ADF" w:rsidRDefault="008A0ADF">
            <w:pPr>
              <w:spacing w:after="0"/>
            </w:pPr>
            <w:r>
              <w:rPr>
                <w:sz w:val="20"/>
                <w:szCs w:val="20"/>
              </w:rPr>
              <w:t>Phone</w:t>
            </w:r>
            <w:r>
              <w:rPr>
                <w:sz w:val="20"/>
                <w:szCs w:val="20"/>
              </w:rPr>
              <w:tab/>
            </w:r>
            <w:r>
              <w:t xml:space="preserve">(  </w:t>
            </w:r>
            <w:r w:rsidR="002F33EB">
              <w:rPr>
                <w:rFonts w:ascii="Arial Rounded MT Bold" w:hAnsi="Arial Rounded MT Bold"/>
              </w:rPr>
              <w:fldChar w:fldCharType="begin">
                <w:ffData>
                  <w:name w:val="Text10"/>
                  <w:enabled/>
                  <w:calcOnExit w:val="0"/>
                  <w:textInput/>
                </w:ffData>
              </w:fldChar>
            </w:r>
            <w:r>
              <w:rPr>
                <w:rFonts w:ascii="Arial Rounded MT Bold" w:hAnsi="Arial Rounded MT Bold"/>
              </w:rPr>
              <w:instrText xml:space="preserve"> FORMTEXT </w:instrText>
            </w:r>
            <w:r w:rsidR="002F33EB">
              <w:rPr>
                <w:rFonts w:ascii="Arial Rounded MT Bold" w:hAnsi="Arial Rounded MT Bold"/>
              </w:rPr>
            </w:r>
            <w:r w:rsidR="002F33EB">
              <w:rPr>
                <w:rFonts w:ascii="Arial Rounded MT Bold" w:hAnsi="Arial Rounded MT Bold"/>
              </w:rPr>
              <w:fldChar w:fldCharType="separate"/>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sidR="002F33EB">
              <w:rPr>
                <w:rFonts w:ascii="Arial Rounded MT Bold" w:hAnsi="Arial Rounded MT Bold"/>
              </w:rPr>
              <w:fldChar w:fldCharType="end"/>
            </w:r>
            <w:r>
              <w:t xml:space="preserve">  ) </w:t>
            </w:r>
            <w:r w:rsidR="002F33EB">
              <w:rPr>
                <w:rFonts w:ascii="Arial Rounded MT Bold" w:hAnsi="Arial Rounded MT Bold"/>
              </w:rPr>
              <w:fldChar w:fldCharType="begin">
                <w:ffData>
                  <w:name w:val="Text11"/>
                  <w:enabled/>
                  <w:calcOnExit w:val="0"/>
                  <w:textInput/>
                </w:ffData>
              </w:fldChar>
            </w:r>
            <w:r>
              <w:rPr>
                <w:rFonts w:ascii="Arial Rounded MT Bold" w:hAnsi="Arial Rounded MT Bold"/>
              </w:rPr>
              <w:instrText xml:space="preserve"> FORMTEXT </w:instrText>
            </w:r>
            <w:r w:rsidR="002F33EB">
              <w:rPr>
                <w:rFonts w:ascii="Arial Rounded MT Bold" w:hAnsi="Arial Rounded MT Bold"/>
              </w:rPr>
            </w:r>
            <w:r w:rsidR="002F33EB">
              <w:rPr>
                <w:rFonts w:ascii="Arial Rounded MT Bold" w:hAnsi="Arial Rounded MT Bold"/>
              </w:rPr>
              <w:fldChar w:fldCharType="separate"/>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sidR="002F33EB">
              <w:rPr>
                <w:rFonts w:ascii="Arial Rounded MT Bold" w:hAnsi="Arial Rounded MT Bold"/>
              </w:rPr>
              <w:fldChar w:fldCharType="end"/>
            </w:r>
          </w:p>
        </w:tc>
      </w:tr>
      <w:tr w:rsidR="008A0ADF">
        <w:trPr>
          <w:gridAfter w:val="1"/>
          <w:wAfter w:w="18" w:type="dxa"/>
          <w:cantSplit/>
          <w:trHeight w:val="606"/>
        </w:trPr>
        <w:tc>
          <w:tcPr>
            <w:tcW w:w="4410" w:type="dxa"/>
            <w:vMerge/>
            <w:tcBorders>
              <w:left w:val="single" w:sz="6" w:space="0" w:color="auto"/>
              <w:right w:val="single" w:sz="6" w:space="0" w:color="auto"/>
            </w:tcBorders>
          </w:tcPr>
          <w:p w:rsidR="008A0ADF" w:rsidRDefault="008A0ADF">
            <w:pPr>
              <w:spacing w:after="0"/>
            </w:pPr>
          </w:p>
        </w:tc>
        <w:tc>
          <w:tcPr>
            <w:tcW w:w="3258" w:type="dxa"/>
            <w:gridSpan w:val="4"/>
            <w:vMerge/>
            <w:tcBorders>
              <w:left w:val="single" w:sz="6" w:space="0" w:color="auto"/>
              <w:bottom w:val="single" w:sz="6" w:space="0" w:color="auto"/>
              <w:right w:val="single" w:sz="6" w:space="0" w:color="auto"/>
            </w:tcBorders>
          </w:tcPr>
          <w:p w:rsidR="008A0ADF" w:rsidRDefault="008A0ADF">
            <w:pPr>
              <w:spacing w:after="0"/>
            </w:pPr>
          </w:p>
        </w:tc>
        <w:tc>
          <w:tcPr>
            <w:tcW w:w="3582" w:type="dxa"/>
            <w:gridSpan w:val="4"/>
            <w:tcBorders>
              <w:top w:val="single" w:sz="6" w:space="0" w:color="auto"/>
              <w:left w:val="single" w:sz="6" w:space="0" w:color="auto"/>
              <w:bottom w:val="single" w:sz="6" w:space="0" w:color="auto"/>
              <w:right w:val="single" w:sz="6" w:space="0" w:color="auto"/>
            </w:tcBorders>
            <w:vAlign w:val="center"/>
          </w:tcPr>
          <w:p w:rsidR="008A0ADF" w:rsidRDefault="008A0ADF">
            <w:pPr>
              <w:spacing w:after="0"/>
            </w:pPr>
            <w:r>
              <w:rPr>
                <w:sz w:val="20"/>
                <w:szCs w:val="20"/>
              </w:rPr>
              <w:t>Fax</w:t>
            </w:r>
            <w:r>
              <w:rPr>
                <w:sz w:val="20"/>
                <w:szCs w:val="20"/>
              </w:rPr>
              <w:tab/>
            </w:r>
            <w:r>
              <w:t xml:space="preserve">(  </w:t>
            </w:r>
            <w:r w:rsidR="002F33EB">
              <w:fldChar w:fldCharType="begin">
                <w:ffData>
                  <w:name w:val="Text10"/>
                  <w:enabled/>
                  <w:calcOnExit w:val="0"/>
                  <w:textInput/>
                </w:ffData>
              </w:fldChar>
            </w:r>
            <w:r>
              <w:instrText xml:space="preserve"> FORMTEXT </w:instrText>
            </w:r>
            <w:r w:rsidR="002F33EB">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2F33EB">
              <w:fldChar w:fldCharType="end"/>
            </w:r>
            <w:r>
              <w:t xml:space="preserve">  ) </w:t>
            </w:r>
            <w:r w:rsidR="002F33EB">
              <w:fldChar w:fldCharType="begin">
                <w:ffData>
                  <w:name w:val="Text11"/>
                  <w:enabled/>
                  <w:calcOnExit w:val="0"/>
                  <w:textInput/>
                </w:ffData>
              </w:fldChar>
            </w:r>
            <w:r>
              <w:instrText xml:space="preserve"> FORMTEXT </w:instrText>
            </w:r>
            <w:r w:rsidR="002F33EB">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2F33EB">
              <w:fldChar w:fldCharType="end"/>
            </w:r>
          </w:p>
        </w:tc>
      </w:tr>
      <w:tr w:rsidR="008A0ADF">
        <w:trPr>
          <w:gridAfter w:val="1"/>
          <w:wAfter w:w="18" w:type="dxa"/>
          <w:cantSplit/>
          <w:trHeight w:hRule="exact" w:val="465"/>
        </w:trPr>
        <w:tc>
          <w:tcPr>
            <w:tcW w:w="5040" w:type="dxa"/>
            <w:gridSpan w:val="2"/>
            <w:vMerge w:val="restart"/>
            <w:tcBorders>
              <w:top w:val="single" w:sz="6" w:space="0" w:color="auto"/>
              <w:left w:val="single" w:sz="6" w:space="0" w:color="auto"/>
              <w:bottom w:val="single" w:sz="6" w:space="0" w:color="auto"/>
              <w:right w:val="single" w:sz="6" w:space="0" w:color="auto"/>
            </w:tcBorders>
          </w:tcPr>
          <w:p w:rsidR="008A0ADF" w:rsidRDefault="008A0ADF">
            <w:pPr>
              <w:spacing w:after="0"/>
              <w:rPr>
                <w:sz w:val="20"/>
                <w:szCs w:val="20"/>
              </w:rPr>
            </w:pPr>
            <w:r>
              <w:rPr>
                <w:sz w:val="20"/>
                <w:szCs w:val="20"/>
              </w:rPr>
              <w:t>Signature of Above</w:t>
            </w:r>
          </w:p>
          <w:p w:rsidR="008A0ADF" w:rsidRDefault="008A0ADF">
            <w:pPr>
              <w:spacing w:after="0"/>
            </w:pPr>
          </w:p>
        </w:tc>
        <w:tc>
          <w:tcPr>
            <w:tcW w:w="1530" w:type="dxa"/>
            <w:gridSpan w:val="2"/>
            <w:tcBorders>
              <w:top w:val="single" w:sz="6" w:space="0" w:color="auto"/>
              <w:left w:val="single" w:sz="6" w:space="0" w:color="auto"/>
              <w:right w:val="single" w:sz="6" w:space="0" w:color="auto"/>
            </w:tcBorders>
            <w:vAlign w:val="bottom"/>
          </w:tcPr>
          <w:p w:rsidR="008A0ADF" w:rsidRDefault="008A0ADF">
            <w:pPr>
              <w:spacing w:after="0"/>
              <w:jc w:val="center"/>
            </w:pPr>
            <w:r>
              <w:rPr>
                <w:sz w:val="20"/>
                <w:szCs w:val="20"/>
              </w:rPr>
              <w:t>Date</w:t>
            </w:r>
          </w:p>
        </w:tc>
        <w:tc>
          <w:tcPr>
            <w:tcW w:w="2160" w:type="dxa"/>
            <w:gridSpan w:val="2"/>
            <w:tcBorders>
              <w:top w:val="single" w:sz="6" w:space="0" w:color="auto"/>
              <w:left w:val="single" w:sz="6" w:space="0" w:color="auto"/>
            </w:tcBorders>
            <w:vAlign w:val="bottom"/>
          </w:tcPr>
          <w:p w:rsidR="008A0ADF" w:rsidRDefault="008A0ADF">
            <w:pPr>
              <w:spacing w:after="0"/>
              <w:jc w:val="center"/>
            </w:pPr>
            <w:r>
              <w:rPr>
                <w:sz w:val="20"/>
                <w:szCs w:val="20"/>
              </w:rPr>
              <w:t>Federal Employer Identification No.</w:t>
            </w:r>
          </w:p>
        </w:tc>
        <w:tc>
          <w:tcPr>
            <w:tcW w:w="2520" w:type="dxa"/>
            <w:gridSpan w:val="3"/>
            <w:tcBorders>
              <w:left w:val="single" w:sz="6" w:space="0" w:color="auto"/>
              <w:right w:val="single" w:sz="6" w:space="0" w:color="auto"/>
            </w:tcBorders>
            <w:vAlign w:val="bottom"/>
          </w:tcPr>
          <w:p w:rsidR="008A0ADF" w:rsidRDefault="008A0ADF">
            <w:pPr>
              <w:spacing w:after="0"/>
              <w:jc w:val="center"/>
            </w:pPr>
            <w:r>
              <w:rPr>
                <w:sz w:val="20"/>
                <w:szCs w:val="20"/>
              </w:rPr>
              <w:t>Social Security No. if Sole Proprietor (Voluntary)</w:t>
            </w:r>
          </w:p>
        </w:tc>
      </w:tr>
      <w:tr w:rsidR="008A0ADF">
        <w:trPr>
          <w:gridAfter w:val="1"/>
          <w:wAfter w:w="18" w:type="dxa"/>
          <w:cantSplit/>
          <w:trHeight w:val="417"/>
        </w:trPr>
        <w:tc>
          <w:tcPr>
            <w:tcW w:w="5040" w:type="dxa"/>
            <w:gridSpan w:val="2"/>
            <w:vMerge/>
            <w:tcBorders>
              <w:left w:val="single" w:sz="6" w:space="0" w:color="auto"/>
              <w:bottom w:val="single" w:sz="6" w:space="0" w:color="auto"/>
              <w:right w:val="single" w:sz="6" w:space="0" w:color="auto"/>
            </w:tcBorders>
          </w:tcPr>
          <w:p w:rsidR="008A0ADF" w:rsidRDefault="008A0ADF"/>
        </w:tc>
        <w:tc>
          <w:tcPr>
            <w:tcW w:w="1530" w:type="dxa"/>
            <w:gridSpan w:val="2"/>
            <w:tcBorders>
              <w:left w:val="single" w:sz="6" w:space="0" w:color="auto"/>
              <w:bottom w:val="single" w:sz="6" w:space="0" w:color="auto"/>
              <w:right w:val="single" w:sz="6" w:space="0" w:color="auto"/>
            </w:tcBorders>
            <w:vAlign w:val="center"/>
          </w:tcPr>
          <w:p w:rsidR="008A0ADF" w:rsidRDefault="002F33EB">
            <w:pPr>
              <w:spacing w:after="0"/>
              <w:jc w:val="center"/>
            </w:pPr>
            <w:r>
              <w:fldChar w:fldCharType="begin">
                <w:ffData>
                  <w:name w:val="Text15"/>
                  <w:enabled/>
                  <w:calcOnExit w:val="0"/>
                  <w:textInput/>
                </w:ffData>
              </w:fldChar>
            </w:r>
            <w:r w:rsidR="008A0ADF">
              <w:instrText xml:space="preserve"> FORMTEXT </w:instrText>
            </w:r>
            <w:r>
              <w:fldChar w:fldCharType="separate"/>
            </w:r>
            <w:r w:rsidR="008A0ADF">
              <w:rPr>
                <w:rFonts w:ascii="Cambria Math" w:eastAsia="MS Mincho" w:hAnsi="Cambria Math" w:cs="Cambria Math"/>
                <w:noProof/>
              </w:rPr>
              <w:t> </w:t>
            </w:r>
            <w:r w:rsidR="008A0ADF">
              <w:rPr>
                <w:rFonts w:ascii="Cambria Math" w:eastAsia="MS Mincho" w:hAnsi="Cambria Math" w:cs="Cambria Math"/>
                <w:noProof/>
              </w:rPr>
              <w:t> </w:t>
            </w:r>
            <w:r w:rsidR="008A0ADF">
              <w:rPr>
                <w:rFonts w:ascii="Cambria Math" w:eastAsia="MS Mincho" w:hAnsi="Cambria Math" w:cs="Cambria Math"/>
                <w:noProof/>
              </w:rPr>
              <w:t> </w:t>
            </w:r>
            <w:r w:rsidR="008A0ADF">
              <w:rPr>
                <w:rFonts w:ascii="Cambria Math" w:eastAsia="MS Mincho" w:hAnsi="Cambria Math" w:cs="Cambria Math"/>
                <w:noProof/>
              </w:rPr>
              <w:t> </w:t>
            </w:r>
            <w:r w:rsidR="008A0ADF">
              <w:rPr>
                <w:rFonts w:ascii="Cambria Math" w:eastAsia="MS Mincho" w:hAnsi="Cambria Math" w:cs="Cambria Math"/>
                <w:noProof/>
              </w:rPr>
              <w:t> </w:t>
            </w:r>
            <w:r>
              <w:fldChar w:fldCharType="end"/>
            </w:r>
          </w:p>
        </w:tc>
        <w:tc>
          <w:tcPr>
            <w:tcW w:w="2160" w:type="dxa"/>
            <w:gridSpan w:val="2"/>
            <w:tcBorders>
              <w:left w:val="single" w:sz="6" w:space="0" w:color="auto"/>
              <w:bottom w:val="single" w:sz="6" w:space="0" w:color="auto"/>
            </w:tcBorders>
            <w:vAlign w:val="center"/>
          </w:tcPr>
          <w:p w:rsidR="008A0ADF" w:rsidRDefault="002F33EB">
            <w:pPr>
              <w:spacing w:after="0"/>
              <w:jc w:val="center"/>
              <w:rPr>
                <w:rFonts w:ascii="Arial Rounded MT Bold" w:hAnsi="Arial Rounded MT Bold"/>
              </w:rPr>
            </w:pPr>
            <w:r>
              <w:rPr>
                <w:rFonts w:ascii="Arial Rounded MT Bold" w:hAnsi="Arial Rounded MT Bold"/>
              </w:rPr>
              <w:fldChar w:fldCharType="begin">
                <w:ffData>
                  <w:name w:val="Text16"/>
                  <w:enabled/>
                  <w:calcOnExit w:val="0"/>
                  <w:textInput/>
                </w:ffData>
              </w:fldChar>
            </w:r>
            <w:r w:rsidR="008A0ADF">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8A0ADF">
              <w:rPr>
                <w:rFonts w:ascii="Arial Rounded MT Bold" w:eastAsia="MS Mincho" w:hAnsi="Cambria Math" w:cs="Cambria Math"/>
                <w:noProof/>
              </w:rPr>
              <w:t> </w:t>
            </w:r>
            <w:r w:rsidR="008A0ADF">
              <w:rPr>
                <w:rFonts w:ascii="Arial Rounded MT Bold" w:eastAsia="MS Mincho" w:hAnsi="Cambria Math" w:cs="Cambria Math"/>
                <w:noProof/>
              </w:rPr>
              <w:t> </w:t>
            </w:r>
            <w:r w:rsidR="008A0ADF">
              <w:rPr>
                <w:rFonts w:ascii="Arial Rounded MT Bold" w:eastAsia="MS Mincho" w:hAnsi="Cambria Math" w:cs="Cambria Math"/>
                <w:noProof/>
              </w:rPr>
              <w:t> </w:t>
            </w:r>
            <w:r w:rsidR="008A0ADF">
              <w:rPr>
                <w:rFonts w:ascii="Arial Rounded MT Bold" w:eastAsia="MS Mincho" w:hAnsi="Cambria Math" w:cs="Cambria Math"/>
                <w:noProof/>
              </w:rPr>
              <w:t> </w:t>
            </w:r>
            <w:r w:rsidR="008A0ADF">
              <w:rPr>
                <w:rFonts w:ascii="Arial Rounded MT Bold" w:eastAsia="MS Mincho" w:hAnsi="Cambria Math" w:cs="Cambria Math"/>
                <w:noProof/>
              </w:rPr>
              <w:t> </w:t>
            </w:r>
            <w:r>
              <w:rPr>
                <w:rFonts w:ascii="Arial Rounded MT Bold" w:hAnsi="Arial Rounded MT Bold"/>
              </w:rPr>
              <w:fldChar w:fldCharType="end"/>
            </w:r>
          </w:p>
        </w:tc>
        <w:tc>
          <w:tcPr>
            <w:tcW w:w="2520" w:type="dxa"/>
            <w:gridSpan w:val="3"/>
            <w:tcBorders>
              <w:left w:val="single" w:sz="6" w:space="0" w:color="auto"/>
              <w:bottom w:val="single" w:sz="6" w:space="0" w:color="auto"/>
              <w:right w:val="single" w:sz="6" w:space="0" w:color="auto"/>
            </w:tcBorders>
            <w:vAlign w:val="center"/>
          </w:tcPr>
          <w:p w:rsidR="008A0ADF" w:rsidRDefault="002F33EB">
            <w:pPr>
              <w:spacing w:after="0"/>
              <w:jc w:val="center"/>
              <w:rPr>
                <w:rFonts w:ascii="Arial Rounded MT Bold" w:hAnsi="Arial Rounded MT Bold"/>
              </w:rPr>
            </w:pPr>
            <w:r>
              <w:rPr>
                <w:rFonts w:ascii="Arial Rounded MT Bold" w:hAnsi="Arial Rounded MT Bold"/>
              </w:rPr>
              <w:fldChar w:fldCharType="begin">
                <w:ffData>
                  <w:name w:val="Text17"/>
                  <w:enabled/>
                  <w:calcOnExit w:val="0"/>
                  <w:textInput/>
                </w:ffData>
              </w:fldChar>
            </w:r>
            <w:r w:rsidR="008A0ADF">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8A0ADF">
              <w:rPr>
                <w:rFonts w:ascii="Arial Rounded MT Bold" w:eastAsia="MS Mincho" w:hAnsi="Cambria Math" w:cs="Cambria Math"/>
                <w:noProof/>
              </w:rPr>
              <w:t> </w:t>
            </w:r>
            <w:r w:rsidR="008A0ADF">
              <w:rPr>
                <w:rFonts w:ascii="Arial Rounded MT Bold" w:eastAsia="MS Mincho" w:hAnsi="Cambria Math" w:cs="Cambria Math"/>
                <w:noProof/>
              </w:rPr>
              <w:t> </w:t>
            </w:r>
            <w:r w:rsidR="008A0ADF">
              <w:rPr>
                <w:rFonts w:ascii="Arial Rounded MT Bold" w:eastAsia="MS Mincho" w:hAnsi="Cambria Math" w:cs="Cambria Math"/>
                <w:noProof/>
              </w:rPr>
              <w:t> </w:t>
            </w:r>
            <w:r w:rsidR="008A0ADF">
              <w:rPr>
                <w:rFonts w:ascii="Arial Rounded MT Bold" w:eastAsia="MS Mincho" w:hAnsi="Cambria Math" w:cs="Cambria Math"/>
                <w:noProof/>
              </w:rPr>
              <w:t> </w:t>
            </w:r>
            <w:r w:rsidR="008A0ADF">
              <w:rPr>
                <w:rFonts w:ascii="Arial Rounded MT Bold" w:eastAsia="MS Mincho" w:hAnsi="Cambria Math" w:cs="Cambria Math"/>
                <w:noProof/>
              </w:rPr>
              <w:t> </w:t>
            </w:r>
            <w:r>
              <w:rPr>
                <w:rFonts w:ascii="Arial Rounded MT Bold" w:hAnsi="Arial Rounded MT Bold"/>
              </w:rPr>
              <w:fldChar w:fldCharType="end"/>
            </w:r>
          </w:p>
        </w:tc>
      </w:tr>
    </w:tbl>
    <w:p w:rsidR="008A0ADF" w:rsidRDefault="008A0ADF">
      <w:pPr>
        <w:pStyle w:val="Heading7"/>
        <w:spacing w:before="120" w:after="0"/>
        <w:rPr>
          <w:b/>
          <w:sz w:val="32"/>
        </w:rPr>
      </w:pPr>
      <w:r>
        <w:t>This form can be made available in accessible formats upon request to qualified individuals with disabilities</w:t>
      </w:r>
    </w:p>
    <w:p w:rsidR="008A0ADF" w:rsidRDefault="008A0ADF"/>
    <w:p w:rsidR="008A0ADF" w:rsidRDefault="008A0ADF">
      <w:pPr>
        <w:pStyle w:val="Heading1"/>
        <w:sectPr w:rsidR="008A0ADF">
          <w:footerReference w:type="even" r:id="rId9"/>
          <w:pgSz w:w="12240" w:h="15840"/>
          <w:pgMar w:top="720" w:right="720" w:bottom="720" w:left="720" w:header="720" w:footer="720" w:gutter="0"/>
          <w:cols w:space="720" w:equalWidth="0">
            <w:col w:w="10800"/>
          </w:cols>
          <w:titlePg/>
          <w:docGrid w:linePitch="272"/>
        </w:sectPr>
      </w:pPr>
    </w:p>
    <w:p w:rsidR="008A0ADF" w:rsidRDefault="008A0ADF">
      <w:pPr>
        <w:pStyle w:val="Heading1"/>
      </w:pPr>
    </w:p>
    <w:p w:rsidR="008A0ADF" w:rsidRDefault="008A0ADF">
      <w:pPr>
        <w:jc w:val="center"/>
        <w:rPr>
          <w:b/>
          <w:sz w:val="36"/>
          <w:szCs w:val="36"/>
        </w:rPr>
      </w:pPr>
      <w:r>
        <w:rPr>
          <w:b/>
          <w:sz w:val="36"/>
          <w:szCs w:val="36"/>
        </w:rPr>
        <w:t xml:space="preserve">Request for Proposal </w:t>
      </w:r>
      <w:r w:rsidR="006C091A">
        <w:rPr>
          <w:b/>
          <w:sz w:val="36"/>
          <w:szCs w:val="36"/>
        </w:rPr>
        <w:t xml:space="preserve">(RFP) </w:t>
      </w:r>
      <w:r>
        <w:rPr>
          <w:b/>
          <w:sz w:val="36"/>
          <w:szCs w:val="36"/>
        </w:rPr>
        <w:t xml:space="preserve"> </w:t>
      </w:r>
      <w:r w:rsidR="00287EF5">
        <w:rPr>
          <w:b/>
          <w:sz w:val="36"/>
          <w:szCs w:val="36"/>
        </w:rPr>
        <w:t>ETB0033</w:t>
      </w:r>
    </w:p>
    <w:p w:rsidR="006C091A" w:rsidRPr="006C091A" w:rsidRDefault="006C091A" w:rsidP="006C091A">
      <w:pPr>
        <w:jc w:val="center"/>
        <w:rPr>
          <w:b/>
          <w:sz w:val="28"/>
          <w:szCs w:val="28"/>
        </w:rPr>
      </w:pPr>
      <w:r w:rsidRPr="00DD7708">
        <w:rPr>
          <w:b/>
          <w:noProof/>
          <w:sz w:val="32"/>
          <w:szCs w:val="32"/>
        </w:rPr>
        <w:drawing>
          <wp:anchor distT="0" distB="0" distL="114300" distR="114300" simplePos="0" relativeHeight="251662336" behindDoc="0" locked="0" layoutInCell="0" allowOverlap="1">
            <wp:simplePos x="0" y="0"/>
            <wp:positionH relativeFrom="column">
              <wp:posOffset>182880</wp:posOffset>
            </wp:positionH>
            <wp:positionV relativeFrom="paragraph">
              <wp:posOffset>881380</wp:posOffset>
            </wp:positionV>
            <wp:extent cx="5480685" cy="2907030"/>
            <wp:effectExtent l="19050" t="0" r="5715"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0685" cy="2907030"/>
                    </a:xfrm>
                    <a:prstGeom prst="rect">
                      <a:avLst/>
                    </a:prstGeom>
                    <a:noFill/>
                    <a:ln w="9525">
                      <a:noFill/>
                      <a:miter lim="800000"/>
                      <a:headEnd/>
                      <a:tailEnd/>
                    </a:ln>
                  </pic:spPr>
                </pic:pic>
              </a:graphicData>
            </a:graphic>
          </wp:anchor>
        </w:drawing>
      </w:r>
      <w:r w:rsidRPr="00DD7708">
        <w:rPr>
          <w:b/>
          <w:sz w:val="32"/>
          <w:szCs w:val="32"/>
        </w:rPr>
        <w:t>Trans</w:t>
      </w:r>
      <w:r w:rsidRPr="006C091A">
        <w:rPr>
          <w:b/>
          <w:sz w:val="32"/>
          <w:szCs w:val="32"/>
        </w:rPr>
        <w:t>formation, Integration and Modernization (TIM) Consulting Services for the Department of Employee Trust Funds (ETF) Wisconsin</w:t>
      </w:r>
      <w:r w:rsidRPr="006C091A">
        <w:rPr>
          <w:b/>
          <w:sz w:val="28"/>
          <w:szCs w:val="28"/>
        </w:rPr>
        <w:t xml:space="preserve"> </w:t>
      </w:r>
      <w:r w:rsidRPr="003A5CFF">
        <w:rPr>
          <w:b/>
          <w:sz w:val="28"/>
          <w:szCs w:val="28"/>
        </w:rPr>
        <w:t>Retirement</w:t>
      </w:r>
      <w:r w:rsidRPr="006C091A">
        <w:rPr>
          <w:b/>
          <w:sz w:val="28"/>
          <w:szCs w:val="28"/>
        </w:rPr>
        <w:t xml:space="preserve"> System (WRS)</w:t>
      </w:r>
    </w:p>
    <w:p w:rsidR="008A0ADF" w:rsidRDefault="00253B98">
      <w:pPr>
        <w:jc w:val="center"/>
      </w:pPr>
      <w:r>
        <w:rPr>
          <w:noProof/>
        </w:rPr>
        <w:drawing>
          <wp:anchor distT="0" distB="0" distL="114300" distR="114300" simplePos="0" relativeHeight="251657728" behindDoc="0" locked="0" layoutInCell="0" allowOverlap="1">
            <wp:simplePos x="0" y="0"/>
            <wp:positionH relativeFrom="column">
              <wp:posOffset>182880</wp:posOffset>
            </wp:positionH>
            <wp:positionV relativeFrom="paragraph">
              <wp:posOffset>163195</wp:posOffset>
            </wp:positionV>
            <wp:extent cx="5486400" cy="339979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p>
    <w:p w:rsidR="008A0ADF" w:rsidRDefault="008A0ADF">
      <w:pPr>
        <w:pStyle w:val="Heading5"/>
        <w:jc w:val="center"/>
        <w:rPr>
          <w:rFonts w:ascii="Arial" w:hAnsi="Arial"/>
          <w:sz w:val="28"/>
          <w:szCs w:val="28"/>
        </w:rPr>
      </w:pPr>
      <w:r>
        <w:rPr>
          <w:rFonts w:ascii="Arial" w:hAnsi="Arial"/>
          <w:sz w:val="28"/>
          <w:szCs w:val="28"/>
        </w:rPr>
        <w:t>Issued by the State of Wisconsin</w:t>
      </w:r>
    </w:p>
    <w:p w:rsidR="008A0ADF" w:rsidRDefault="008A0ADF">
      <w:pPr>
        <w:pStyle w:val="Heading5"/>
        <w:jc w:val="center"/>
        <w:rPr>
          <w:rFonts w:ascii="Arial" w:hAnsi="Arial"/>
          <w:sz w:val="28"/>
          <w:szCs w:val="28"/>
        </w:rPr>
      </w:pPr>
      <w:r>
        <w:rPr>
          <w:rFonts w:ascii="Arial" w:hAnsi="Arial"/>
          <w:sz w:val="28"/>
          <w:szCs w:val="28"/>
        </w:rPr>
        <w:t>Department of Employee Trust Funds</w:t>
      </w:r>
    </w:p>
    <w:p w:rsidR="008A0ADF" w:rsidRDefault="008A0ADF">
      <w:pPr>
        <w:jc w:val="center"/>
        <w:rPr>
          <w:sz w:val="28"/>
          <w:szCs w:val="28"/>
        </w:rPr>
      </w:pPr>
    </w:p>
    <w:p w:rsidR="008A0ADF" w:rsidRDefault="008A0ADF">
      <w:pPr>
        <w:jc w:val="center"/>
        <w:rPr>
          <w:sz w:val="28"/>
          <w:szCs w:val="28"/>
        </w:rPr>
      </w:pPr>
      <w:r>
        <w:rPr>
          <w:sz w:val="28"/>
          <w:szCs w:val="28"/>
        </w:rPr>
        <w:t xml:space="preserve">On behalf of the </w:t>
      </w:r>
      <w:r w:rsidR="00FD2C77">
        <w:rPr>
          <w:sz w:val="28"/>
          <w:szCs w:val="28"/>
        </w:rPr>
        <w:t xml:space="preserve">Employee Trust Funds </w:t>
      </w:r>
      <w:r>
        <w:rPr>
          <w:sz w:val="28"/>
          <w:szCs w:val="28"/>
        </w:rPr>
        <w:t>Board</w:t>
      </w:r>
    </w:p>
    <w:p w:rsidR="008A0ADF" w:rsidRDefault="008A0ADF">
      <w:pPr>
        <w:pStyle w:val="Heading7"/>
        <w:jc w:val="center"/>
        <w:rPr>
          <w:rFonts w:ascii="Arial" w:hAnsi="Arial"/>
          <w:sz w:val="28"/>
          <w:szCs w:val="28"/>
        </w:rPr>
      </w:pPr>
    </w:p>
    <w:p w:rsidR="008A0ADF" w:rsidRPr="00D87828" w:rsidRDefault="008A0ADF">
      <w:pPr>
        <w:pStyle w:val="Heading7"/>
        <w:jc w:val="center"/>
        <w:rPr>
          <w:rFonts w:ascii="Arial" w:hAnsi="Arial"/>
          <w:i w:val="0"/>
          <w:sz w:val="28"/>
          <w:szCs w:val="28"/>
        </w:rPr>
      </w:pPr>
      <w:r>
        <w:rPr>
          <w:rFonts w:ascii="Arial" w:hAnsi="Arial"/>
          <w:i w:val="0"/>
          <w:sz w:val="28"/>
          <w:szCs w:val="28"/>
        </w:rPr>
        <w:t xml:space="preserve">Release Date: </w:t>
      </w:r>
      <w:r w:rsidR="005A25ED">
        <w:rPr>
          <w:rFonts w:ascii="Arial" w:hAnsi="Arial"/>
          <w:i w:val="0"/>
          <w:sz w:val="28"/>
          <w:szCs w:val="28"/>
        </w:rPr>
        <w:t>April 2</w:t>
      </w:r>
      <w:r w:rsidR="002C776A">
        <w:rPr>
          <w:rFonts w:ascii="Arial" w:hAnsi="Arial"/>
          <w:i w:val="0"/>
          <w:sz w:val="28"/>
          <w:szCs w:val="28"/>
        </w:rPr>
        <w:t>6</w:t>
      </w:r>
      <w:r>
        <w:rPr>
          <w:rFonts w:ascii="Arial" w:hAnsi="Arial"/>
          <w:b/>
          <w:i w:val="0"/>
          <w:sz w:val="28"/>
          <w:szCs w:val="28"/>
        </w:rPr>
        <w:t xml:space="preserve">, </w:t>
      </w:r>
      <w:r w:rsidRPr="00D87828">
        <w:rPr>
          <w:rFonts w:ascii="Arial" w:hAnsi="Arial"/>
          <w:i w:val="0"/>
          <w:sz w:val="28"/>
          <w:szCs w:val="28"/>
        </w:rPr>
        <w:t>201</w:t>
      </w:r>
      <w:r w:rsidR="00B41994" w:rsidRPr="00D87828">
        <w:rPr>
          <w:rFonts w:ascii="Arial" w:hAnsi="Arial"/>
          <w:i w:val="0"/>
          <w:sz w:val="28"/>
          <w:szCs w:val="28"/>
        </w:rPr>
        <w:t>2</w:t>
      </w:r>
    </w:p>
    <w:p w:rsidR="008F2AF9" w:rsidRDefault="008F2AF9">
      <w:pPr>
        <w:rPr>
          <w:highlight w:val="yellow"/>
        </w:rPr>
      </w:pPr>
    </w:p>
    <w:p w:rsidR="002E6733" w:rsidRDefault="008A0ADF" w:rsidP="00C550C1">
      <w:pPr>
        <w:jc w:val="center"/>
        <w:rPr>
          <w:b/>
          <w:sz w:val="28"/>
          <w:szCs w:val="28"/>
        </w:rPr>
      </w:pPr>
      <w:r>
        <w:br w:type="page"/>
      </w:r>
      <w:r w:rsidRPr="00815A53">
        <w:rPr>
          <w:b/>
          <w:sz w:val="28"/>
          <w:szCs w:val="28"/>
        </w:rPr>
        <w:lastRenderedPageBreak/>
        <w:t>TABLE OF CONTENTS</w:t>
      </w:r>
    </w:p>
    <w:p w:rsidR="00EA3809" w:rsidRPr="002E55E6" w:rsidRDefault="00EA3809" w:rsidP="002E6733">
      <w:r w:rsidRPr="002E55E6">
        <w:t>SECTION A.</w:t>
      </w:r>
      <w:r w:rsidRPr="002E55E6">
        <w:tab/>
        <w:t>BIDDING PROCEDURES AND REQUIREMENTS</w:t>
      </w:r>
      <w:r w:rsidRPr="002E55E6">
        <w:tab/>
        <w:t xml:space="preserve">                           </w:t>
      </w:r>
      <w:r w:rsidRPr="002E55E6">
        <w:tab/>
      </w:r>
      <w:r w:rsidR="00815A53">
        <w:t>5</w:t>
      </w:r>
    </w:p>
    <w:p w:rsidR="00EA3809" w:rsidRPr="002E55E6" w:rsidRDefault="00EA3809" w:rsidP="002E55E6">
      <w:pPr>
        <w:ind w:left="720"/>
      </w:pPr>
      <w:r w:rsidRPr="002E55E6">
        <w:t>PART 1.0</w:t>
      </w:r>
      <w:r w:rsidRPr="002E55E6">
        <w:tab/>
        <w:t>RFP INFORMATION</w:t>
      </w:r>
      <w:r w:rsidRPr="002E55E6">
        <w:tab/>
      </w:r>
      <w:r w:rsidRPr="002E55E6">
        <w:tab/>
      </w:r>
      <w:r w:rsidRPr="002E55E6">
        <w:tab/>
      </w:r>
      <w:r w:rsidRPr="002E55E6">
        <w:tab/>
      </w:r>
      <w:r w:rsidRPr="002E55E6">
        <w:tab/>
      </w:r>
      <w:r w:rsidRPr="002E55E6">
        <w:tab/>
      </w:r>
      <w:r w:rsidRPr="002E55E6">
        <w:tab/>
      </w:r>
      <w:r w:rsidR="00815A53">
        <w:t>5</w:t>
      </w:r>
    </w:p>
    <w:p w:rsidR="00EA3809" w:rsidRPr="002E55E6" w:rsidRDefault="00EA3809" w:rsidP="002E55E6">
      <w:pPr>
        <w:ind w:left="720"/>
      </w:pPr>
      <w:r w:rsidRPr="002E55E6">
        <w:t>PART 2.0</w:t>
      </w:r>
      <w:r w:rsidRPr="002E55E6">
        <w:tab/>
        <w:t>PREPARING AND SUBMITTING A PROPOSAL</w:t>
      </w:r>
      <w:r w:rsidRPr="002E55E6">
        <w:tab/>
      </w:r>
      <w:r w:rsidRPr="002E55E6">
        <w:tab/>
      </w:r>
      <w:r w:rsidRPr="002E55E6">
        <w:tab/>
        <w:t>9</w:t>
      </w:r>
    </w:p>
    <w:p w:rsidR="00EA3809" w:rsidRPr="002E55E6" w:rsidRDefault="00EA3809" w:rsidP="002E55E6">
      <w:pPr>
        <w:ind w:left="720"/>
      </w:pPr>
      <w:r w:rsidRPr="002E55E6">
        <w:t>PART 3.0</w:t>
      </w:r>
      <w:r w:rsidRPr="002E55E6">
        <w:tab/>
        <w:t>PROPOSAL REVIEW AND AWARD PROCESS</w:t>
      </w:r>
      <w:r w:rsidRPr="002E55E6">
        <w:tab/>
      </w:r>
      <w:r w:rsidRPr="002E55E6">
        <w:tab/>
      </w:r>
      <w:r w:rsidRPr="002E55E6">
        <w:tab/>
      </w:r>
      <w:r w:rsidR="00D87828">
        <w:t>1</w:t>
      </w:r>
      <w:r w:rsidR="00815A53">
        <w:t>2</w:t>
      </w:r>
    </w:p>
    <w:p w:rsidR="00EA3809" w:rsidRPr="002E55E6" w:rsidRDefault="00EA3809" w:rsidP="002E6733"/>
    <w:p w:rsidR="00EA3809" w:rsidRPr="002E55E6" w:rsidRDefault="00EA3809" w:rsidP="002E6733">
      <w:r w:rsidRPr="002E55E6">
        <w:t>SECTION B.</w:t>
      </w:r>
      <w:r w:rsidR="00815A53">
        <w:tab/>
        <w:t>PROPOSER QUALIFICATIONS</w:t>
      </w:r>
      <w:r w:rsidR="00815A53">
        <w:tab/>
      </w:r>
      <w:r w:rsidR="00815A53">
        <w:tab/>
      </w:r>
      <w:r w:rsidR="00815A53">
        <w:tab/>
      </w:r>
      <w:r w:rsidR="00815A53">
        <w:tab/>
      </w:r>
      <w:r w:rsidR="00815A53">
        <w:tab/>
      </w:r>
      <w:r w:rsidR="00815A53">
        <w:tab/>
        <w:t>13</w:t>
      </w:r>
    </w:p>
    <w:p w:rsidR="00EA3809" w:rsidRPr="002E55E6" w:rsidRDefault="00EA3809" w:rsidP="002E55E6">
      <w:pPr>
        <w:ind w:left="720"/>
      </w:pPr>
      <w:r w:rsidRPr="002E55E6">
        <w:t>PART 1.0</w:t>
      </w:r>
      <w:r w:rsidRPr="002E55E6">
        <w:tab/>
        <w:t>O</w:t>
      </w:r>
      <w:r w:rsidR="00D87828">
        <w:t>RGANIZATION CAPABILITIES</w:t>
      </w:r>
      <w:r w:rsidR="00D87828">
        <w:tab/>
      </w:r>
      <w:r w:rsidR="00D87828">
        <w:tab/>
      </w:r>
      <w:r w:rsidR="00D87828">
        <w:tab/>
      </w:r>
      <w:r w:rsidR="00D87828">
        <w:tab/>
      </w:r>
      <w:r w:rsidR="00D87828">
        <w:tab/>
        <w:t>13</w:t>
      </w:r>
    </w:p>
    <w:p w:rsidR="00EA3809" w:rsidRPr="002E55E6" w:rsidRDefault="00EA3809" w:rsidP="002E55E6">
      <w:pPr>
        <w:ind w:left="720"/>
      </w:pPr>
      <w:r w:rsidRPr="002E55E6">
        <w:t xml:space="preserve">PART </w:t>
      </w:r>
      <w:r w:rsidR="00D87828">
        <w:t>2.0</w:t>
      </w:r>
      <w:r w:rsidR="00D87828">
        <w:tab/>
        <w:t>STAFF QUALIFICATIONS</w:t>
      </w:r>
      <w:r w:rsidR="00D87828">
        <w:tab/>
      </w:r>
      <w:r w:rsidR="00D87828">
        <w:tab/>
      </w:r>
      <w:r w:rsidR="00D87828">
        <w:tab/>
      </w:r>
      <w:r w:rsidR="00D87828">
        <w:tab/>
      </w:r>
      <w:r w:rsidR="00D87828">
        <w:tab/>
      </w:r>
      <w:r w:rsidR="00D87828">
        <w:tab/>
        <w:t>15</w:t>
      </w:r>
    </w:p>
    <w:p w:rsidR="00EA3809" w:rsidRPr="002E55E6" w:rsidRDefault="00EA3809" w:rsidP="002E55E6">
      <w:pPr>
        <w:ind w:left="720"/>
      </w:pPr>
      <w:r w:rsidRPr="002E55E6">
        <w:t>PART 3.0</w:t>
      </w:r>
      <w:r w:rsidRPr="002E55E6">
        <w:tab/>
        <w:t>VENDOR REFERENCES</w:t>
      </w:r>
      <w:r w:rsidRPr="002E55E6">
        <w:tab/>
      </w:r>
      <w:r w:rsidRPr="002E55E6">
        <w:tab/>
      </w:r>
      <w:r w:rsidRPr="002E55E6">
        <w:tab/>
      </w:r>
      <w:r w:rsidRPr="002E55E6">
        <w:tab/>
      </w:r>
      <w:r w:rsidRPr="002E55E6">
        <w:tab/>
      </w:r>
      <w:r w:rsidRPr="002E55E6">
        <w:tab/>
        <w:t>1</w:t>
      </w:r>
      <w:r w:rsidR="00D87828">
        <w:t>9</w:t>
      </w:r>
    </w:p>
    <w:p w:rsidR="00EA3809" w:rsidRPr="002E55E6" w:rsidRDefault="00EA3809" w:rsidP="002E6733"/>
    <w:p w:rsidR="00D87828" w:rsidRDefault="00EA3809" w:rsidP="00D87828">
      <w:r w:rsidRPr="002E55E6">
        <w:t>SECTIO</w:t>
      </w:r>
      <w:r w:rsidR="00E62BAF" w:rsidRPr="002E55E6">
        <w:t>N C.</w:t>
      </w:r>
      <w:r w:rsidR="00E62BAF" w:rsidRPr="002E55E6">
        <w:tab/>
        <w:t>TIM MANDATORY REQUIREMENTS AND DELIVERABLES</w:t>
      </w:r>
      <w:r w:rsidR="00E62BAF" w:rsidRPr="002E55E6">
        <w:tab/>
      </w:r>
      <w:r w:rsidR="00E62BAF" w:rsidRPr="002E55E6">
        <w:tab/>
      </w:r>
      <w:r w:rsidR="00815A53">
        <w:t xml:space="preserve"> 20</w:t>
      </w:r>
    </w:p>
    <w:p w:rsidR="00D87828" w:rsidRDefault="00EA3809" w:rsidP="00D87828">
      <w:pPr>
        <w:ind w:firstLine="720"/>
      </w:pPr>
      <w:r w:rsidRPr="002E55E6">
        <w:t>PART 1.0</w:t>
      </w:r>
      <w:r w:rsidRPr="002E55E6">
        <w:tab/>
      </w:r>
      <w:r w:rsidR="00D87828">
        <w:t>PRIMARY CONSULTANT/ST</w:t>
      </w:r>
      <w:r w:rsidR="003A114F">
        <w:t>RATEGIC</w:t>
      </w:r>
      <w:r w:rsidR="00D87828">
        <w:t xml:space="preserve"> PARTNER OVERVIEW</w:t>
      </w:r>
    </w:p>
    <w:p w:rsidR="00EA3809" w:rsidRPr="002E55E6" w:rsidRDefault="00D87828" w:rsidP="00D87828">
      <w:pPr>
        <w:ind w:left="2160"/>
      </w:pPr>
      <w:r>
        <w:t xml:space="preserve"> OF </w:t>
      </w:r>
      <w:r w:rsidR="00E62BAF" w:rsidRPr="002E55E6">
        <w:t xml:space="preserve">MANDATORY </w:t>
      </w:r>
      <w:r>
        <w:t xml:space="preserve">DELIVERABLES </w:t>
      </w:r>
      <w:r>
        <w:tab/>
      </w:r>
      <w:r>
        <w:tab/>
      </w:r>
      <w:r w:rsidR="00EA3809" w:rsidRPr="002E55E6">
        <w:tab/>
      </w:r>
      <w:r w:rsidR="00EA3809" w:rsidRPr="002E55E6">
        <w:tab/>
      </w:r>
      <w:r w:rsidR="00815A53">
        <w:t xml:space="preserve"> 20</w:t>
      </w:r>
    </w:p>
    <w:p w:rsidR="00D87828" w:rsidRDefault="00EA3809" w:rsidP="002E55E6">
      <w:pPr>
        <w:ind w:left="720"/>
      </w:pPr>
      <w:r w:rsidRPr="002E55E6">
        <w:t>PART 2.0</w:t>
      </w:r>
      <w:r w:rsidRPr="002E55E6">
        <w:tab/>
      </w:r>
      <w:r w:rsidR="00D87828">
        <w:t>AS-IS ANALYSIS,</w:t>
      </w:r>
      <w:r w:rsidR="003A114F">
        <w:t xml:space="preserve"> </w:t>
      </w:r>
      <w:r w:rsidR="00D87828">
        <w:t>DETAILED READINESS ASSESSMENT AND</w:t>
      </w:r>
    </w:p>
    <w:p w:rsidR="00EA3809" w:rsidRPr="002E55E6" w:rsidRDefault="00D87828" w:rsidP="00D87828">
      <w:pPr>
        <w:ind w:left="1440" w:firstLine="720"/>
      </w:pPr>
      <w:r>
        <w:t xml:space="preserve"> ROADMAP</w:t>
      </w:r>
      <w:r w:rsidR="00EA3809" w:rsidRPr="002E55E6">
        <w:tab/>
      </w:r>
      <w:r w:rsidR="00EA3809" w:rsidRPr="002E55E6">
        <w:tab/>
      </w:r>
      <w:r w:rsidR="00EA3809" w:rsidRPr="002E55E6">
        <w:tab/>
      </w:r>
      <w:r w:rsidR="00EA3809" w:rsidRPr="002E55E6">
        <w:tab/>
      </w:r>
      <w:r w:rsidR="00EA3809" w:rsidRPr="002E55E6">
        <w:tab/>
      </w:r>
      <w:r>
        <w:tab/>
      </w:r>
      <w:r>
        <w:tab/>
      </w:r>
      <w:r>
        <w:tab/>
      </w:r>
      <w:r w:rsidR="00815A53">
        <w:t xml:space="preserve"> </w:t>
      </w:r>
      <w:r>
        <w:t>2</w:t>
      </w:r>
      <w:r w:rsidR="00815A53">
        <w:t>1</w:t>
      </w:r>
    </w:p>
    <w:p w:rsidR="00D87828" w:rsidRDefault="002E55E6" w:rsidP="002E55E6">
      <w:pPr>
        <w:ind w:left="720"/>
      </w:pPr>
      <w:r w:rsidRPr="002E55E6">
        <w:t>PART 3.0</w:t>
      </w:r>
      <w:r w:rsidRPr="002E55E6">
        <w:tab/>
      </w:r>
      <w:r w:rsidR="00D87828">
        <w:t xml:space="preserve">CREATE STRATEGY, DEVELOP AND EVALUATE VENDOR </w:t>
      </w:r>
    </w:p>
    <w:p w:rsidR="003A114F" w:rsidRDefault="00D87828" w:rsidP="00D87828">
      <w:pPr>
        <w:ind w:left="1440" w:firstLine="720"/>
      </w:pPr>
      <w:r>
        <w:t>RFP (</w:t>
      </w:r>
      <w:r w:rsidR="003A114F">
        <w:t xml:space="preserve">PACKAGE SOLUTION </w:t>
      </w:r>
      <w:r>
        <w:t>AS WELL AS CUSTOMIZATION,</w:t>
      </w:r>
    </w:p>
    <w:p w:rsidR="002E55E6" w:rsidRPr="002E55E6" w:rsidRDefault="00D87828" w:rsidP="00D87828">
      <w:pPr>
        <w:ind w:left="1440" w:firstLine="720"/>
      </w:pPr>
      <w:r>
        <w:t>WHERE NEEDED)</w:t>
      </w:r>
      <w:r w:rsidR="002E55E6" w:rsidRPr="002E55E6">
        <w:tab/>
      </w:r>
      <w:r w:rsidR="002E55E6" w:rsidRPr="002E55E6">
        <w:tab/>
      </w:r>
      <w:r w:rsidR="003A114F">
        <w:tab/>
      </w:r>
      <w:r w:rsidR="003A114F">
        <w:tab/>
      </w:r>
      <w:r w:rsidR="003A114F">
        <w:tab/>
      </w:r>
      <w:r w:rsidR="003A114F">
        <w:tab/>
      </w:r>
      <w:r w:rsidR="003A114F">
        <w:tab/>
      </w:r>
      <w:r w:rsidR="00815A53">
        <w:t>22</w:t>
      </w:r>
    </w:p>
    <w:p w:rsidR="009B27CF" w:rsidRDefault="002E55E6" w:rsidP="002E55E6">
      <w:pPr>
        <w:ind w:left="720"/>
      </w:pPr>
      <w:r w:rsidRPr="002E55E6">
        <w:t>PART 4</w:t>
      </w:r>
      <w:r w:rsidR="00EA3809" w:rsidRPr="002E55E6">
        <w:t>.0</w:t>
      </w:r>
      <w:r w:rsidR="009B27CF">
        <w:tab/>
        <w:t>CONSU</w:t>
      </w:r>
      <w:r w:rsidR="00ED351B">
        <w:t>LTING</w:t>
      </w:r>
      <w:r w:rsidR="009B27CF">
        <w:t xml:space="preserve"> SERVICES ASSOCIATED WITH </w:t>
      </w:r>
    </w:p>
    <w:p w:rsidR="00FA5B61" w:rsidRDefault="009B27CF" w:rsidP="009B27CF">
      <w:pPr>
        <w:ind w:left="1440" w:firstLine="720"/>
      </w:pPr>
      <w:r>
        <w:t>IMPLEMENT</w:t>
      </w:r>
      <w:r w:rsidR="00ED351B">
        <w:t>AT</w:t>
      </w:r>
      <w:r>
        <w:t>ION OF THE PACKAGE VENDOR SOLUTION      2</w:t>
      </w:r>
      <w:r w:rsidR="00815A53">
        <w:t>4</w:t>
      </w:r>
    </w:p>
    <w:p w:rsidR="003A114F" w:rsidRDefault="003A114F" w:rsidP="009B27CF"/>
    <w:p w:rsidR="00FA5B61" w:rsidRDefault="009B27CF" w:rsidP="009B27CF">
      <w:r>
        <w:tab/>
        <w:t>PART 5.0</w:t>
      </w:r>
      <w:r>
        <w:tab/>
      </w:r>
      <w:r w:rsidR="00FA5B61">
        <w:t>DEPARTMENT REP</w:t>
      </w:r>
      <w:r w:rsidR="00ED351B">
        <w:t>SPONSIBILITES</w:t>
      </w:r>
      <w:r w:rsidR="00FA5B61">
        <w:tab/>
      </w:r>
      <w:r w:rsidR="00FA5B61">
        <w:tab/>
      </w:r>
      <w:r w:rsidR="00FA5B61">
        <w:tab/>
      </w:r>
      <w:r w:rsidR="00FA5B61">
        <w:tab/>
        <w:t>24</w:t>
      </w:r>
    </w:p>
    <w:p w:rsidR="00FA5B61" w:rsidRDefault="00FA5B61" w:rsidP="009B27CF"/>
    <w:p w:rsidR="00FA5B61" w:rsidRDefault="00FA5B61" w:rsidP="009B27CF">
      <w:r>
        <w:tab/>
        <w:t>PART 6.0</w:t>
      </w:r>
      <w:r>
        <w:tab/>
        <w:t>SPECIAL TERM</w:t>
      </w:r>
      <w:r w:rsidR="003A114F">
        <w:t>S</w:t>
      </w:r>
      <w:r w:rsidR="00815A53">
        <w:t xml:space="preserve"> &amp; CONDITIONS</w:t>
      </w:r>
      <w:r w:rsidR="00815A53">
        <w:tab/>
      </w:r>
      <w:r w:rsidR="00815A53">
        <w:tab/>
      </w:r>
      <w:r w:rsidR="00815A53">
        <w:tab/>
      </w:r>
      <w:r w:rsidR="00815A53">
        <w:tab/>
      </w:r>
      <w:r w:rsidR="00815A53">
        <w:tab/>
        <w:t>25</w:t>
      </w:r>
    </w:p>
    <w:p w:rsidR="00EA3809" w:rsidRPr="002E55E6" w:rsidRDefault="00EA3809" w:rsidP="002E6733"/>
    <w:p w:rsidR="00EA3809" w:rsidRPr="002E55E6" w:rsidRDefault="00EA3809" w:rsidP="002E6733">
      <w:proofErr w:type="gramStart"/>
      <w:r w:rsidRPr="003A114F">
        <w:t xml:space="preserve">SECTION </w:t>
      </w:r>
      <w:r w:rsidR="003A114F">
        <w:t xml:space="preserve"> </w:t>
      </w:r>
      <w:r w:rsidRPr="003A114F">
        <w:t>D</w:t>
      </w:r>
      <w:proofErr w:type="gramEnd"/>
      <w:r w:rsidRPr="003A114F">
        <w:t>.</w:t>
      </w:r>
      <w:r w:rsidRPr="003A114F">
        <w:tab/>
        <w:t>COST PROPOSAL</w:t>
      </w:r>
      <w:r w:rsidRPr="003A114F">
        <w:tab/>
      </w:r>
      <w:r w:rsidRPr="003A114F">
        <w:tab/>
      </w:r>
      <w:r w:rsidRPr="003A114F">
        <w:tab/>
      </w:r>
      <w:r w:rsidRPr="003A114F">
        <w:tab/>
      </w:r>
      <w:r w:rsidRPr="003A114F">
        <w:tab/>
      </w:r>
      <w:r w:rsidRPr="003A114F">
        <w:tab/>
      </w:r>
      <w:r w:rsidRPr="003A114F">
        <w:tab/>
      </w:r>
      <w:r w:rsidRPr="003A114F">
        <w:tab/>
      </w:r>
      <w:r w:rsidR="002E55E6" w:rsidRPr="003A114F">
        <w:t>2</w:t>
      </w:r>
      <w:r w:rsidR="00815A53">
        <w:t>6</w:t>
      </w:r>
    </w:p>
    <w:p w:rsidR="002E55E6" w:rsidRPr="002E55E6" w:rsidRDefault="002E55E6" w:rsidP="002E6733"/>
    <w:p w:rsidR="002E55E6" w:rsidRPr="002E55E6" w:rsidRDefault="002E55E6" w:rsidP="002E6733">
      <w:proofErr w:type="gramStart"/>
      <w:r w:rsidRPr="002E55E6">
        <w:t>SECTION E.</w:t>
      </w:r>
      <w:proofErr w:type="gramEnd"/>
      <w:r w:rsidRPr="002E55E6">
        <w:t xml:space="preserve">    PROGRAM BACKGROUND INFORMATION</w:t>
      </w:r>
      <w:r w:rsidRPr="002E55E6">
        <w:tab/>
      </w:r>
      <w:r w:rsidRPr="002E55E6">
        <w:tab/>
      </w:r>
      <w:r w:rsidRPr="002E55E6">
        <w:tab/>
      </w:r>
      <w:r w:rsidRPr="002E55E6">
        <w:tab/>
      </w:r>
      <w:r w:rsidR="00815A53">
        <w:t>26</w:t>
      </w:r>
    </w:p>
    <w:p w:rsidR="002E55E6" w:rsidRPr="002E55E6" w:rsidRDefault="002E55E6" w:rsidP="002E6733"/>
    <w:p w:rsidR="002E55E6" w:rsidRPr="002E55E6" w:rsidRDefault="002E55E6" w:rsidP="002E6733">
      <w:r w:rsidRPr="002E55E6">
        <w:t xml:space="preserve">RFP APPENDECIES: </w:t>
      </w:r>
    </w:p>
    <w:tbl>
      <w:tblPr>
        <w:tblW w:w="0" w:type="auto"/>
        <w:tblInd w:w="720" w:type="dxa"/>
        <w:tblLayout w:type="fixed"/>
        <w:tblLook w:val="0000"/>
      </w:tblPr>
      <w:tblGrid>
        <w:gridCol w:w="8730"/>
      </w:tblGrid>
      <w:tr w:rsidR="00E32E7D" w:rsidRPr="002E55E6" w:rsidTr="002E55E6">
        <w:tc>
          <w:tcPr>
            <w:tcW w:w="8730" w:type="dxa"/>
          </w:tcPr>
          <w:p w:rsidR="00E32E7D" w:rsidRPr="002E55E6" w:rsidRDefault="00E32E7D" w:rsidP="003A114F">
            <w:pPr>
              <w:tabs>
                <w:tab w:val="left" w:leader="dot" w:pos="2142"/>
              </w:tabs>
              <w:ind w:left="2146" w:hanging="2146"/>
              <w:rPr>
                <w:sz w:val="20"/>
                <w:szCs w:val="20"/>
              </w:rPr>
            </w:pPr>
            <w:r w:rsidRPr="002E55E6">
              <w:rPr>
                <w:sz w:val="20"/>
                <w:szCs w:val="20"/>
              </w:rPr>
              <w:t>APPENDIX A</w:t>
            </w:r>
            <w:r w:rsidRPr="002E55E6">
              <w:rPr>
                <w:sz w:val="20"/>
                <w:szCs w:val="20"/>
              </w:rPr>
              <w:tab/>
            </w:r>
            <w:r w:rsidR="003A114F">
              <w:rPr>
                <w:sz w:val="20"/>
                <w:szCs w:val="20"/>
              </w:rPr>
              <w:t>Vendor’s C</w:t>
            </w:r>
            <w:r w:rsidRPr="002E55E6">
              <w:rPr>
                <w:sz w:val="20"/>
                <w:szCs w:val="20"/>
              </w:rPr>
              <w:t>hecklist</w:t>
            </w:r>
          </w:p>
        </w:tc>
      </w:tr>
      <w:tr w:rsidR="00E32E7D" w:rsidRPr="002E55E6" w:rsidTr="002E55E6">
        <w:tc>
          <w:tcPr>
            <w:tcW w:w="8730" w:type="dxa"/>
          </w:tcPr>
          <w:p w:rsidR="00E32E7D" w:rsidRPr="002E55E6" w:rsidRDefault="00E32E7D" w:rsidP="006C091A">
            <w:pPr>
              <w:tabs>
                <w:tab w:val="left" w:leader="dot" w:pos="2142"/>
              </w:tabs>
              <w:ind w:left="2146" w:hanging="2146"/>
              <w:rPr>
                <w:sz w:val="20"/>
                <w:szCs w:val="20"/>
              </w:rPr>
            </w:pPr>
            <w:r w:rsidRPr="002E55E6">
              <w:rPr>
                <w:sz w:val="20"/>
                <w:szCs w:val="20"/>
              </w:rPr>
              <w:t>APPENDIX B</w:t>
            </w:r>
            <w:r w:rsidRPr="002E55E6">
              <w:rPr>
                <w:sz w:val="20"/>
                <w:szCs w:val="20"/>
              </w:rPr>
              <w:tab/>
              <w:t xml:space="preserve">Mandatory Requirements </w:t>
            </w:r>
          </w:p>
        </w:tc>
      </w:tr>
      <w:tr w:rsidR="00E32E7D" w:rsidRPr="002E55E6" w:rsidTr="002E55E6">
        <w:tc>
          <w:tcPr>
            <w:tcW w:w="8730" w:type="dxa"/>
          </w:tcPr>
          <w:p w:rsidR="00E32E7D" w:rsidRPr="002E55E6" w:rsidRDefault="00E32E7D" w:rsidP="00912EE1">
            <w:pPr>
              <w:pStyle w:val="BodyText3"/>
              <w:tabs>
                <w:tab w:val="left" w:leader="dot" w:pos="2142"/>
              </w:tabs>
              <w:ind w:left="2146" w:hanging="2146"/>
              <w:rPr>
                <w:sz w:val="20"/>
                <w:szCs w:val="20"/>
              </w:rPr>
            </w:pPr>
            <w:r w:rsidRPr="002E55E6">
              <w:rPr>
                <w:sz w:val="20"/>
                <w:szCs w:val="20"/>
              </w:rPr>
              <w:t>APPENDIX C</w:t>
            </w:r>
            <w:r w:rsidRPr="002E55E6">
              <w:rPr>
                <w:sz w:val="20"/>
                <w:szCs w:val="20"/>
              </w:rPr>
              <w:tab/>
              <w:t>Designation of Confidential and Proprietary Information (DOA-3027)</w:t>
            </w:r>
          </w:p>
        </w:tc>
      </w:tr>
      <w:tr w:rsidR="00E32E7D" w:rsidRPr="002E55E6" w:rsidTr="002E55E6">
        <w:tc>
          <w:tcPr>
            <w:tcW w:w="8730" w:type="dxa"/>
          </w:tcPr>
          <w:p w:rsidR="00E32E7D" w:rsidRPr="002E55E6" w:rsidRDefault="00E32E7D" w:rsidP="003A114F">
            <w:pPr>
              <w:tabs>
                <w:tab w:val="left" w:leader="dot" w:pos="2142"/>
              </w:tabs>
              <w:ind w:left="2146" w:hanging="2146"/>
              <w:rPr>
                <w:sz w:val="20"/>
                <w:szCs w:val="20"/>
              </w:rPr>
            </w:pPr>
            <w:r w:rsidRPr="002E55E6">
              <w:rPr>
                <w:sz w:val="20"/>
                <w:szCs w:val="20"/>
              </w:rPr>
              <w:t>APPENDIX D</w:t>
            </w:r>
            <w:r w:rsidRPr="002E55E6">
              <w:rPr>
                <w:sz w:val="20"/>
                <w:szCs w:val="20"/>
              </w:rPr>
              <w:tab/>
              <w:t>Standard Terms and Conditions (DOA-3054) and Supplemental Standard Terms and Conditions (DOA-3681</w:t>
            </w:r>
            <w:r w:rsidR="003A114F">
              <w:rPr>
                <w:sz w:val="20"/>
                <w:szCs w:val="20"/>
              </w:rPr>
              <w:t>)</w:t>
            </w:r>
          </w:p>
        </w:tc>
      </w:tr>
      <w:tr w:rsidR="00E32E7D" w:rsidRPr="002E55E6" w:rsidTr="002E55E6">
        <w:tc>
          <w:tcPr>
            <w:tcW w:w="8730" w:type="dxa"/>
          </w:tcPr>
          <w:p w:rsidR="00E32E7D" w:rsidRDefault="00E32E7D" w:rsidP="00E32E7D">
            <w:pPr>
              <w:tabs>
                <w:tab w:val="left" w:leader="dot" w:pos="2142"/>
              </w:tabs>
              <w:ind w:left="2142" w:hanging="2160"/>
              <w:rPr>
                <w:sz w:val="20"/>
                <w:szCs w:val="20"/>
              </w:rPr>
            </w:pPr>
            <w:r w:rsidRPr="002E55E6">
              <w:rPr>
                <w:sz w:val="20"/>
                <w:szCs w:val="20"/>
              </w:rPr>
              <w:lastRenderedPageBreak/>
              <w:t xml:space="preserve">APPENDIX </w:t>
            </w:r>
            <w:r w:rsidR="009E583A">
              <w:rPr>
                <w:sz w:val="20"/>
                <w:szCs w:val="20"/>
              </w:rPr>
              <w:t xml:space="preserve"> </w:t>
            </w:r>
            <w:r w:rsidRPr="002E55E6">
              <w:rPr>
                <w:sz w:val="20"/>
                <w:szCs w:val="20"/>
              </w:rPr>
              <w:t>E</w:t>
            </w:r>
            <w:r w:rsidRPr="002E55E6">
              <w:rPr>
                <w:sz w:val="20"/>
                <w:szCs w:val="20"/>
              </w:rPr>
              <w:tab/>
              <w:t>Vendor Information (DOA-3477) and References (DOA-3478)</w:t>
            </w:r>
          </w:p>
          <w:p w:rsidR="007E4057" w:rsidRPr="002E55E6" w:rsidRDefault="009E583A" w:rsidP="009E583A">
            <w:pPr>
              <w:tabs>
                <w:tab w:val="left" w:leader="dot" w:pos="2142"/>
              </w:tabs>
              <w:ind w:left="2142" w:hanging="2160"/>
              <w:rPr>
                <w:sz w:val="20"/>
                <w:szCs w:val="20"/>
              </w:rPr>
            </w:pPr>
            <w:r w:rsidRPr="002E55E6">
              <w:rPr>
                <w:sz w:val="20"/>
                <w:szCs w:val="20"/>
              </w:rPr>
              <w:t>APPENDIX</w:t>
            </w:r>
            <w:r>
              <w:rPr>
                <w:sz w:val="20"/>
                <w:szCs w:val="20"/>
              </w:rPr>
              <w:t xml:space="preserve"> </w:t>
            </w:r>
            <w:r w:rsidRPr="002E55E6">
              <w:rPr>
                <w:sz w:val="20"/>
                <w:szCs w:val="20"/>
              </w:rPr>
              <w:t xml:space="preserve"> </w:t>
            </w:r>
            <w:r>
              <w:rPr>
                <w:sz w:val="20"/>
                <w:szCs w:val="20"/>
              </w:rPr>
              <w:t>F</w:t>
            </w:r>
            <w:r w:rsidRPr="002E55E6">
              <w:rPr>
                <w:sz w:val="20"/>
                <w:szCs w:val="20"/>
              </w:rPr>
              <w:tab/>
            </w:r>
            <w:r>
              <w:rPr>
                <w:sz w:val="20"/>
                <w:szCs w:val="20"/>
              </w:rPr>
              <w:t xml:space="preserve">Privacy of Personal Data and Mitigation of Privacy Breach </w:t>
            </w:r>
          </w:p>
        </w:tc>
      </w:tr>
      <w:tr w:rsidR="00B853E0" w:rsidRPr="002E55E6" w:rsidTr="002E55E6">
        <w:tc>
          <w:tcPr>
            <w:tcW w:w="8730" w:type="dxa"/>
          </w:tcPr>
          <w:p w:rsidR="00B853E0" w:rsidRPr="002E55E6" w:rsidRDefault="00B853E0" w:rsidP="00B853E0">
            <w:pPr>
              <w:tabs>
                <w:tab w:val="left" w:leader="dot" w:pos="2142"/>
              </w:tabs>
              <w:ind w:left="2146" w:hanging="2146"/>
              <w:rPr>
                <w:sz w:val="20"/>
                <w:szCs w:val="20"/>
              </w:rPr>
            </w:pPr>
            <w:r w:rsidRPr="002E55E6">
              <w:rPr>
                <w:sz w:val="20"/>
                <w:szCs w:val="20"/>
              </w:rPr>
              <w:t xml:space="preserve">APPENDIX </w:t>
            </w:r>
            <w:r>
              <w:rPr>
                <w:sz w:val="20"/>
                <w:szCs w:val="20"/>
              </w:rPr>
              <w:t>G</w:t>
            </w:r>
            <w:r w:rsidRPr="002E55E6">
              <w:rPr>
                <w:sz w:val="20"/>
                <w:szCs w:val="20"/>
              </w:rPr>
              <w:tab/>
            </w:r>
            <w:r>
              <w:rPr>
                <w:sz w:val="20"/>
                <w:szCs w:val="20"/>
              </w:rPr>
              <w:t>Cost Proposal</w:t>
            </w:r>
          </w:p>
        </w:tc>
      </w:tr>
    </w:tbl>
    <w:p w:rsidR="00B02CDD" w:rsidRDefault="00B02CDD" w:rsidP="00912EE1">
      <w:pPr>
        <w:rPr>
          <w:sz w:val="20"/>
          <w:szCs w:val="20"/>
        </w:rPr>
      </w:pPr>
    </w:p>
    <w:p w:rsidR="00D73BEE" w:rsidRDefault="00D73BEE">
      <w:pPr>
        <w:spacing w:after="0"/>
        <w:rPr>
          <w:sz w:val="20"/>
          <w:szCs w:val="20"/>
        </w:rPr>
      </w:pPr>
    </w:p>
    <w:p w:rsidR="00D73BEE" w:rsidRDefault="00D73BEE">
      <w:pPr>
        <w:spacing w:after="0"/>
        <w:rPr>
          <w:sz w:val="20"/>
          <w:szCs w:val="20"/>
        </w:rPr>
      </w:pPr>
    </w:p>
    <w:p w:rsidR="00B02CDD" w:rsidRDefault="00D73BEE" w:rsidP="00D73BEE">
      <w:pPr>
        <w:spacing w:after="0"/>
        <w:jc w:val="center"/>
        <w:rPr>
          <w:sz w:val="20"/>
          <w:szCs w:val="20"/>
        </w:rPr>
      </w:pPr>
      <w:r>
        <w:rPr>
          <w:sz w:val="20"/>
          <w:szCs w:val="20"/>
        </w:rPr>
        <w:t>Remainder of Page Left Intentional Blank</w:t>
      </w:r>
      <w:r w:rsidR="00B02CDD">
        <w:rPr>
          <w:sz w:val="20"/>
          <w:szCs w:val="20"/>
        </w:rPr>
        <w:br w:type="page"/>
      </w:r>
    </w:p>
    <w:p w:rsidR="00D73BEE" w:rsidRDefault="00D73BEE">
      <w:pPr>
        <w:spacing w:after="0"/>
        <w:rPr>
          <w:sz w:val="20"/>
          <w:szCs w:val="20"/>
        </w:rPr>
      </w:pPr>
    </w:p>
    <w:p w:rsidR="00D73BEE" w:rsidRDefault="00D73BEE">
      <w:pPr>
        <w:spacing w:after="0"/>
        <w:rPr>
          <w:sz w:val="20"/>
          <w:szCs w:val="20"/>
        </w:rPr>
      </w:pPr>
    </w:p>
    <w:p w:rsidR="008A0ADF" w:rsidRPr="000C0118" w:rsidRDefault="00411A5E" w:rsidP="00411A5E">
      <w:pPr>
        <w:rPr>
          <w:b/>
          <w:sz w:val="28"/>
          <w:szCs w:val="28"/>
        </w:rPr>
      </w:pPr>
      <w:bookmarkStart w:id="2" w:name="_Toc252377312"/>
      <w:r w:rsidRPr="000C0118">
        <w:rPr>
          <w:b/>
          <w:sz w:val="28"/>
          <w:szCs w:val="28"/>
        </w:rPr>
        <w:t xml:space="preserve">SECTION A: </w:t>
      </w:r>
      <w:r w:rsidR="008A0ADF" w:rsidRPr="000C0118">
        <w:rPr>
          <w:b/>
          <w:sz w:val="28"/>
          <w:szCs w:val="28"/>
        </w:rPr>
        <w:t>BIDDING PROCEDURES AND REQUIREMENTS</w:t>
      </w:r>
      <w:bookmarkStart w:id="3" w:name="A_Section"/>
      <w:bookmarkEnd w:id="0"/>
      <w:bookmarkEnd w:id="2"/>
      <w:bookmarkEnd w:id="3"/>
    </w:p>
    <w:p w:rsidR="008A0ADF" w:rsidRPr="000C0118" w:rsidRDefault="00A477CF" w:rsidP="00411A5E">
      <w:pPr>
        <w:rPr>
          <w:b/>
        </w:rPr>
      </w:pPr>
      <w:bookmarkStart w:id="4" w:name="_Toc88977592"/>
      <w:bookmarkStart w:id="5" w:name="_Toc88977656"/>
      <w:bookmarkStart w:id="6" w:name="_Toc88977726"/>
      <w:bookmarkStart w:id="7" w:name="_Toc88978000"/>
      <w:bookmarkStart w:id="8" w:name="_Toc88979520"/>
      <w:bookmarkStart w:id="9" w:name="_Toc89826559"/>
      <w:bookmarkStart w:id="10" w:name="_Toc89828696"/>
      <w:bookmarkStart w:id="11" w:name="_Toc92855436"/>
      <w:bookmarkStart w:id="12" w:name="_Toc93393959"/>
      <w:bookmarkStart w:id="13" w:name="_Toc164579042"/>
      <w:bookmarkStart w:id="14" w:name="_Toc252377313"/>
      <w:r w:rsidRPr="000C0118">
        <w:rPr>
          <w:b/>
        </w:rPr>
        <w:t>Part</w:t>
      </w:r>
      <w:r w:rsidR="00F97767" w:rsidRPr="000C0118">
        <w:rPr>
          <w:b/>
        </w:rPr>
        <w:t xml:space="preserve"> 1.0 </w:t>
      </w:r>
      <w:r w:rsidR="008A0ADF" w:rsidRPr="000C0118">
        <w:rPr>
          <w:b/>
        </w:rPr>
        <w:t xml:space="preserve">RFP </w:t>
      </w:r>
      <w:r w:rsidR="00394D7F">
        <w:rPr>
          <w:b/>
        </w:rPr>
        <w:t>i</w:t>
      </w:r>
      <w:r w:rsidR="008A0ADF" w:rsidRPr="000C0118">
        <w:rPr>
          <w:b/>
        </w:rPr>
        <w:t>nformation</w:t>
      </w:r>
      <w:bookmarkStart w:id="15" w:name="A_Part_1"/>
      <w:bookmarkEnd w:id="4"/>
      <w:bookmarkEnd w:id="5"/>
      <w:bookmarkEnd w:id="6"/>
      <w:bookmarkEnd w:id="7"/>
      <w:bookmarkEnd w:id="8"/>
      <w:bookmarkEnd w:id="9"/>
      <w:bookmarkEnd w:id="10"/>
      <w:bookmarkEnd w:id="11"/>
      <w:bookmarkEnd w:id="12"/>
      <w:bookmarkEnd w:id="13"/>
      <w:bookmarkEnd w:id="14"/>
      <w:bookmarkEnd w:id="15"/>
    </w:p>
    <w:p w:rsidR="006C091A" w:rsidRPr="002E401B" w:rsidRDefault="006C091A" w:rsidP="006C091A">
      <w:pPr>
        <w:tabs>
          <w:tab w:val="num" w:pos="900"/>
        </w:tabs>
        <w:ind w:left="900"/>
        <w:jc w:val="both"/>
        <w:rPr>
          <w:i/>
        </w:rPr>
      </w:pPr>
      <w:r>
        <w:t>This section of the Request for Proposal (RFP) details the procedures the proposer must follow to submit a proposal for the Transformation, Integration and Modernization (TIM) Consulting Services</w:t>
      </w:r>
      <w:r w:rsidR="00B312A5">
        <w:t>.</w:t>
      </w:r>
      <w:r>
        <w:t xml:space="preserve"> </w:t>
      </w:r>
    </w:p>
    <w:p w:rsidR="009E2FCE" w:rsidRDefault="009E2FCE" w:rsidP="006C091A">
      <w:pPr>
        <w:tabs>
          <w:tab w:val="num" w:pos="900"/>
        </w:tabs>
        <w:ind w:left="900"/>
        <w:jc w:val="both"/>
      </w:pPr>
    </w:p>
    <w:p w:rsidR="00F97767" w:rsidRDefault="00F97767" w:rsidP="00B938CA">
      <w:pPr>
        <w:keepLines/>
        <w:tabs>
          <w:tab w:val="left" w:pos="0"/>
          <w:tab w:val="left" w:pos="576"/>
          <w:tab w:val="left" w:pos="1440"/>
          <w:tab w:val="left" w:pos="2016"/>
          <w:tab w:val="left" w:pos="2520"/>
          <w:tab w:val="left" w:pos="3024"/>
          <w:tab w:val="left" w:pos="3600"/>
          <w:tab w:val="left" w:pos="3960"/>
          <w:tab w:val="left" w:pos="4320"/>
        </w:tabs>
        <w:suppressAutoHyphens/>
        <w:ind w:left="1440" w:hanging="540"/>
        <w:jc w:val="both"/>
        <w:outlineLvl w:val="2"/>
        <w:rPr>
          <w:b/>
        </w:rPr>
      </w:pPr>
      <w:bookmarkStart w:id="16" w:name="_Toc88977593"/>
      <w:bookmarkStart w:id="17" w:name="_Toc88977657"/>
      <w:bookmarkStart w:id="18" w:name="_Toc88977727"/>
      <w:bookmarkStart w:id="19" w:name="_Toc88978001"/>
      <w:bookmarkStart w:id="20" w:name="_Toc88979521"/>
      <w:bookmarkStart w:id="21" w:name="_Toc89826560"/>
      <w:bookmarkStart w:id="22" w:name="_Toc89828697"/>
      <w:bookmarkStart w:id="23" w:name="_Toc65485793"/>
      <w:bookmarkStart w:id="24" w:name="_Toc66502811"/>
      <w:bookmarkStart w:id="25" w:name="_Toc78001506"/>
      <w:r>
        <w:rPr>
          <w:b/>
        </w:rPr>
        <w:t xml:space="preserve">1.1 </w:t>
      </w:r>
      <w:r w:rsidR="00B938CA">
        <w:rPr>
          <w:b/>
        </w:rPr>
        <w:t xml:space="preserve">  </w:t>
      </w:r>
      <w:r>
        <w:rPr>
          <w:b/>
        </w:rPr>
        <w:t>Introduction</w:t>
      </w:r>
    </w:p>
    <w:p w:rsidR="00116E52" w:rsidRDefault="00116E52" w:rsidP="00116E52">
      <w:pPr>
        <w:ind w:left="1440"/>
        <w:jc w:val="both"/>
      </w:pPr>
      <w:r>
        <w:t>The WRS is the 9</w:t>
      </w:r>
      <w:r>
        <w:rPr>
          <w:vertAlign w:val="superscript"/>
        </w:rPr>
        <w:t>th</w:t>
      </w:r>
      <w:r>
        <w:t xml:space="preserve"> largest public retirement and benefits system in the United States.  As of February 2012, the WRS has approximately 260,700 active members, 144,200 inactive members, 166,400 active annuitants and about 1,500 employers.  The transition rate to annuitant status is anticipated to continue at the record pace that was set in 2010 and 2011.   For more information, please refer to ETF’s Website at: </w:t>
      </w:r>
      <w:hyperlink r:id="rId11" w:history="1">
        <w:r>
          <w:rPr>
            <w:rStyle w:val="Hyperlink"/>
          </w:rPr>
          <w:t>http://etf.wi.gov</w:t>
        </w:r>
      </w:hyperlink>
      <w:r w:rsidRPr="002E401B">
        <w:t>,</w:t>
      </w:r>
      <w:r>
        <w:t xml:space="preserve"> and </w:t>
      </w:r>
      <w:r w:rsidRPr="002E401B">
        <w:rPr>
          <w:iCs/>
        </w:rPr>
        <w:t>Section E</w:t>
      </w:r>
      <w:r>
        <w:t xml:space="preserve"> of this RFP.</w:t>
      </w:r>
    </w:p>
    <w:p w:rsidR="00116E52" w:rsidRDefault="00116E52" w:rsidP="00116E52">
      <w:pPr>
        <w:autoSpaceDE w:val="0"/>
        <w:autoSpaceDN w:val="0"/>
        <w:ind w:left="1440"/>
        <w:jc w:val="both"/>
      </w:pPr>
    </w:p>
    <w:p w:rsidR="00116E52" w:rsidRDefault="00116E52" w:rsidP="00116E52">
      <w:pPr>
        <w:autoSpaceDE w:val="0"/>
        <w:autoSpaceDN w:val="0"/>
        <w:ind w:left="1440"/>
        <w:jc w:val="both"/>
      </w:pPr>
      <w:r>
        <w:t xml:space="preserve">ETF is seeking to identify a vendor who solely, or through the use of clearly defined and managed subcontractors, can provide consulting services to assist ETF in the selection and implementation of a package retirement and benefits administration solution, as well as, serve in the role of strategic partner during the life of this engagement.  The end result of the package solution is expected to be able to “offer a suite of tools that will empower our customers to become better educated about their benefits, have access to meaningful, up-to-date information about those benefits, and to be able to enroll in, change critical information about, and apply for those benefits without reliance on staff resources.”   Mandatory Requirements and Deliverables are identified in </w:t>
      </w:r>
      <w:r w:rsidRPr="002E401B">
        <w:rPr>
          <w:iCs/>
        </w:rPr>
        <w:t>Section C</w:t>
      </w:r>
      <w:r>
        <w:t xml:space="preserve"> and Appendix B of this RFP.</w:t>
      </w:r>
    </w:p>
    <w:p w:rsidR="00116E52" w:rsidRDefault="00116E52" w:rsidP="00116E52">
      <w:pPr>
        <w:autoSpaceDE w:val="0"/>
        <w:autoSpaceDN w:val="0"/>
        <w:ind w:left="1440"/>
        <w:jc w:val="both"/>
      </w:pPr>
    </w:p>
    <w:p w:rsidR="00116E52" w:rsidRDefault="00116E52" w:rsidP="00116E52">
      <w:pPr>
        <w:ind w:left="1440"/>
        <w:jc w:val="both"/>
      </w:pPr>
      <w:r>
        <w:t>ETF may involve the vendor in other projects related to this multi-year effort.  ETF wants to ensure that the vendor is aware of this possibility and that any additional work will need to be mutually agreed upon and approved by ETF.</w:t>
      </w:r>
    </w:p>
    <w:p w:rsidR="00116E52" w:rsidRDefault="00116E52" w:rsidP="00116E52">
      <w:pPr>
        <w:ind w:left="1440"/>
        <w:jc w:val="both"/>
      </w:pPr>
    </w:p>
    <w:p w:rsidR="00F97767" w:rsidRPr="000C0118" w:rsidRDefault="00B938CA" w:rsidP="00B938CA">
      <w:pPr>
        <w:tabs>
          <w:tab w:val="left" w:pos="900"/>
          <w:tab w:val="left" w:pos="1440"/>
        </w:tabs>
        <w:rPr>
          <w:b/>
        </w:rPr>
      </w:pPr>
      <w:bookmarkStart w:id="26" w:name="_Toc65485795"/>
      <w:bookmarkStart w:id="27" w:name="_Toc66502814"/>
      <w:bookmarkEnd w:id="16"/>
      <w:bookmarkEnd w:id="17"/>
      <w:bookmarkEnd w:id="18"/>
      <w:bookmarkEnd w:id="19"/>
      <w:bookmarkEnd w:id="20"/>
      <w:bookmarkEnd w:id="21"/>
      <w:bookmarkEnd w:id="22"/>
      <w:bookmarkEnd w:id="23"/>
      <w:bookmarkEnd w:id="24"/>
      <w:bookmarkEnd w:id="25"/>
      <w:r>
        <w:rPr>
          <w:b/>
        </w:rPr>
        <w:tab/>
      </w:r>
      <w:r w:rsidR="00F97767" w:rsidRPr="000C0118">
        <w:rPr>
          <w:b/>
        </w:rPr>
        <w:t xml:space="preserve">1.2 </w:t>
      </w:r>
      <w:r>
        <w:rPr>
          <w:b/>
        </w:rPr>
        <w:tab/>
      </w:r>
      <w:r w:rsidR="00F97767" w:rsidRPr="000C0118">
        <w:rPr>
          <w:b/>
        </w:rPr>
        <w:t>Procuring and contracting agency</w:t>
      </w:r>
    </w:p>
    <w:p w:rsidR="008A0ADF" w:rsidRPr="00FD2C77" w:rsidRDefault="00C26795" w:rsidP="00B938CA">
      <w:pPr>
        <w:pStyle w:val="PBMRFPQuestionStyle"/>
        <w:numPr>
          <w:ilvl w:val="0"/>
          <w:numId w:val="0"/>
        </w:numPr>
        <w:tabs>
          <w:tab w:val="num" w:pos="1440"/>
        </w:tabs>
        <w:ind w:left="1440"/>
        <w:jc w:val="both"/>
      </w:pPr>
      <w:r>
        <w:t xml:space="preserve">This procurement is authorized under Chapter 40 of the Wisconsin State statutes.  All decisions and actions under this request for proposal are solely under the authority of the Employee Trust Funds Board.  Statutes are rules relating to this procurement by other state agencies may not be applicable.  </w:t>
      </w:r>
      <w:r w:rsidR="008A0ADF" w:rsidRPr="00FD2C77">
        <w:t xml:space="preserve">The Department is the sole point of contact for the State in the selection process. The terms </w:t>
      </w:r>
      <w:r w:rsidR="008A0ADF" w:rsidRPr="00B312A5">
        <w:t xml:space="preserve">State, </w:t>
      </w:r>
      <w:r w:rsidR="008045A0" w:rsidRPr="00B312A5">
        <w:t xml:space="preserve">ETF, </w:t>
      </w:r>
      <w:r w:rsidR="008A0ADF" w:rsidRPr="00B312A5">
        <w:t>Department and Board</w:t>
      </w:r>
      <w:r w:rsidR="008A0ADF" w:rsidRPr="00FD2C77">
        <w:t xml:space="preserve"> may be</w:t>
      </w:r>
      <w:r w:rsidR="006C091A">
        <w:t xml:space="preserve"> </w:t>
      </w:r>
      <w:r w:rsidR="008A0ADF" w:rsidRPr="00FD2C77">
        <w:t>used interchangeably in this document and its attachments.</w:t>
      </w:r>
    </w:p>
    <w:p w:rsidR="008A0ADF" w:rsidRDefault="008A0ADF" w:rsidP="00B938CA">
      <w:pPr>
        <w:pStyle w:val="PBMRFPQuestionStyle"/>
        <w:numPr>
          <w:ilvl w:val="0"/>
          <w:numId w:val="0"/>
        </w:numPr>
        <w:tabs>
          <w:tab w:val="num" w:pos="1440"/>
        </w:tabs>
        <w:ind w:left="1440"/>
        <w:jc w:val="both"/>
      </w:pPr>
      <w:r w:rsidRPr="00FD2C77">
        <w:t xml:space="preserve">Prospective proposers are prohibited from contacting any person other than the individual listed here regarding this RFP.  Violation of this requirement may result in the </w:t>
      </w:r>
      <w:r w:rsidR="00742E2B">
        <w:t>proposer</w:t>
      </w:r>
      <w:r w:rsidRPr="00FD2C77">
        <w:t xml:space="preserve"> being disqualified from further consideration.</w:t>
      </w:r>
      <w:r>
        <w:t xml:space="preserve"> </w:t>
      </w:r>
    </w:p>
    <w:p w:rsidR="00FD2C77" w:rsidRDefault="00FD2C77" w:rsidP="00301F4B">
      <w:pPr>
        <w:keepNext/>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1440" w:right="-576" w:hanging="720"/>
      </w:pPr>
    </w:p>
    <w:p w:rsidR="00301F4B" w:rsidRDefault="00301F4B" w:rsidP="00301F4B">
      <w:pPr>
        <w:keepNext/>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1440" w:right="-576" w:hanging="720"/>
      </w:pPr>
      <w:r>
        <w:tab/>
      </w:r>
      <w:r>
        <w:tab/>
      </w:r>
      <w:r>
        <w:rPr>
          <w:u w:val="single"/>
        </w:rPr>
        <w:t>Express delivery:</w:t>
      </w:r>
      <w:r>
        <w:tab/>
      </w:r>
      <w:r>
        <w:tab/>
      </w:r>
      <w:r>
        <w:tab/>
      </w:r>
      <w:r>
        <w:tab/>
      </w:r>
      <w:r>
        <w:rPr>
          <w:u w:val="single"/>
        </w:rPr>
        <w:t>Mail delivery</w:t>
      </w:r>
      <w:r>
        <w:t>:</w:t>
      </w:r>
      <w:r>
        <w:tab/>
      </w:r>
      <w:r>
        <w:tab/>
      </w:r>
      <w:r>
        <w:tab/>
      </w:r>
    </w:p>
    <w:p w:rsidR="00301F4B" w:rsidRDefault="00301F4B" w:rsidP="00301F4B">
      <w:pPr>
        <w:keepNext/>
        <w:keepLines/>
        <w:tabs>
          <w:tab w:val="left" w:pos="-1440"/>
          <w:tab w:val="left" w:pos="-720"/>
          <w:tab w:val="left" w:pos="0"/>
          <w:tab w:val="left" w:pos="360"/>
          <w:tab w:val="left" w:pos="810"/>
          <w:tab w:val="left" w:pos="1440"/>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firstLine="1080"/>
      </w:pPr>
      <w:r>
        <w:tab/>
        <w:t xml:space="preserve">Mark Blank </w:t>
      </w:r>
      <w:r>
        <w:tab/>
      </w:r>
      <w:r>
        <w:tab/>
      </w:r>
      <w:r>
        <w:tab/>
      </w:r>
      <w:r>
        <w:tab/>
      </w:r>
      <w:r>
        <w:tab/>
        <w:t>Mark Blank</w:t>
      </w:r>
    </w:p>
    <w:p w:rsidR="00301F4B" w:rsidRDefault="00301F4B" w:rsidP="00301F4B">
      <w:pPr>
        <w:keepNext/>
        <w:keepLines/>
        <w:tabs>
          <w:tab w:val="left" w:pos="-1440"/>
          <w:tab w:val="left" w:pos="-720"/>
          <w:tab w:val="left" w:pos="0"/>
          <w:tab w:val="left" w:pos="360"/>
          <w:tab w:val="left" w:pos="810"/>
          <w:tab w:val="left" w:pos="1440"/>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firstLine="1080"/>
      </w:pPr>
      <w:r>
        <w:tab/>
      </w:r>
      <w:r w:rsidR="006C091A">
        <w:t>RFP</w:t>
      </w:r>
      <w:r w:rsidR="009E2FCE">
        <w:t xml:space="preserve"> </w:t>
      </w:r>
      <w:r w:rsidR="00287EF5">
        <w:t>ETB0033</w:t>
      </w:r>
      <w:r w:rsidR="006C091A">
        <w:tab/>
      </w:r>
      <w:r w:rsidR="006C091A">
        <w:tab/>
      </w:r>
      <w:r w:rsidR="006C091A">
        <w:tab/>
      </w:r>
      <w:r w:rsidR="006C091A">
        <w:tab/>
      </w:r>
      <w:r w:rsidR="006C091A">
        <w:tab/>
        <w:t>RFP</w:t>
      </w:r>
      <w:r w:rsidR="009E2FCE">
        <w:t xml:space="preserve"> </w:t>
      </w:r>
      <w:r w:rsidR="00287EF5">
        <w:t>ETB0033</w:t>
      </w:r>
      <w:r w:rsidR="006C091A">
        <w:tab/>
      </w:r>
    </w:p>
    <w:p w:rsidR="00301F4B" w:rsidRDefault="00301F4B" w:rsidP="00301F4B">
      <w:pPr>
        <w:keepNext/>
        <w:keepLines/>
        <w:tabs>
          <w:tab w:val="left" w:pos="-1440"/>
          <w:tab w:val="left" w:pos="-720"/>
          <w:tab w:val="left" w:pos="0"/>
          <w:tab w:val="left" w:pos="360"/>
          <w:tab w:val="left" w:pos="72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firstLine="1080"/>
      </w:pPr>
      <w:r>
        <w:tab/>
        <w:t>Dept. of Employee Trust Funds</w:t>
      </w:r>
      <w:r>
        <w:tab/>
      </w:r>
      <w:r>
        <w:tab/>
        <w:t>Dept. of Employee Trust Funds</w:t>
      </w:r>
    </w:p>
    <w:p w:rsidR="00301F4B" w:rsidRDefault="00301F4B" w:rsidP="00301F4B">
      <w:pPr>
        <w:keepNext/>
        <w:keepLines/>
        <w:tabs>
          <w:tab w:val="left" w:pos="-1440"/>
          <w:tab w:val="left" w:pos="-720"/>
          <w:tab w:val="left" w:pos="0"/>
          <w:tab w:val="left" w:pos="360"/>
          <w:tab w:val="left" w:pos="72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firstLine="1080"/>
      </w:pPr>
      <w:r>
        <w:tab/>
        <w:t>801 West Badger Road</w:t>
      </w:r>
      <w:r>
        <w:tab/>
      </w:r>
      <w:r>
        <w:tab/>
      </w:r>
      <w:r>
        <w:tab/>
        <w:t>PO Box 7931</w:t>
      </w:r>
    </w:p>
    <w:p w:rsidR="00301F4B" w:rsidRDefault="00301F4B" w:rsidP="00301F4B">
      <w:pPr>
        <w:keepNext/>
        <w:keepLines/>
        <w:tabs>
          <w:tab w:val="left" w:pos="-1440"/>
          <w:tab w:val="left" w:pos="-720"/>
          <w:tab w:val="left" w:pos="0"/>
          <w:tab w:val="left" w:pos="360"/>
          <w:tab w:val="left" w:pos="72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right="-666" w:firstLine="1080"/>
      </w:pPr>
      <w:r>
        <w:tab/>
        <w:t>Madison, WI  53713</w:t>
      </w:r>
      <w:r w:rsidR="00394D7F">
        <w:t>-2526</w:t>
      </w:r>
      <w:r>
        <w:tab/>
      </w:r>
      <w:r>
        <w:tab/>
      </w:r>
      <w:r>
        <w:tab/>
        <w:t>Madison, WI  53707-7931</w:t>
      </w:r>
    </w:p>
    <w:p w:rsidR="00301F4B" w:rsidRDefault="00301F4B" w:rsidP="00301F4B">
      <w:pPr>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3240"/>
      </w:pPr>
    </w:p>
    <w:p w:rsidR="00301F4B" w:rsidRDefault="00301F4B" w:rsidP="00301F4B">
      <w:pPr>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3240"/>
      </w:pPr>
      <w:r>
        <w:t>Telephone: (608) 266-8989</w:t>
      </w:r>
    </w:p>
    <w:p w:rsidR="00301F4B" w:rsidRDefault="00301F4B" w:rsidP="00301F4B">
      <w:pPr>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3240"/>
      </w:pPr>
      <w:r>
        <w:t>FAX: 608-267-0633</w:t>
      </w:r>
    </w:p>
    <w:p w:rsidR="00E526C9" w:rsidRDefault="00301F4B" w:rsidP="00E526C9">
      <w:pPr>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3240" w:hanging="360"/>
      </w:pPr>
      <w:r>
        <w:tab/>
      </w:r>
      <w:r>
        <w:tab/>
        <w:t xml:space="preserve">E-mail:  </w:t>
      </w:r>
      <w:hyperlink r:id="rId12" w:history="1">
        <w:r w:rsidR="0026063B" w:rsidRPr="00945F44">
          <w:rPr>
            <w:rStyle w:val="Hyperlink"/>
          </w:rPr>
          <w:t>ETFProcurement@etf.state.wi.us</w:t>
        </w:r>
      </w:hyperlink>
      <w:r>
        <w:t xml:space="preserve">  </w:t>
      </w:r>
      <w:bookmarkStart w:id="28" w:name="_Toc78001510"/>
      <w:bookmarkStart w:id="29" w:name="_Toc88977597"/>
      <w:bookmarkStart w:id="30" w:name="_Toc88977661"/>
      <w:bookmarkStart w:id="31" w:name="_Toc88977731"/>
      <w:bookmarkStart w:id="32" w:name="_Toc88978004"/>
      <w:bookmarkStart w:id="33" w:name="_Toc88979524"/>
      <w:bookmarkStart w:id="34" w:name="_Toc89826563"/>
      <w:bookmarkStart w:id="35" w:name="_Toc89828700"/>
    </w:p>
    <w:p w:rsidR="00047AF7" w:rsidRDefault="00047AF7" w:rsidP="00E526C9">
      <w:pPr>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3240" w:hanging="360"/>
      </w:pPr>
    </w:p>
    <w:p w:rsidR="00047AF7" w:rsidRPr="00047AF7" w:rsidRDefault="00047AF7" w:rsidP="00B938CA">
      <w:pPr>
        <w:pStyle w:val="Heading3"/>
        <w:tabs>
          <w:tab w:val="left" w:pos="1440"/>
        </w:tabs>
        <w:ind w:left="1440" w:hanging="720"/>
        <w:rPr>
          <w:rFonts w:ascii="Arial" w:hAnsi="Arial"/>
          <w:color w:val="auto"/>
          <w:sz w:val="24"/>
          <w:szCs w:val="24"/>
        </w:rPr>
      </w:pPr>
      <w:r w:rsidRPr="00047AF7">
        <w:rPr>
          <w:rFonts w:ascii="Arial" w:hAnsi="Arial"/>
          <w:color w:val="auto"/>
          <w:sz w:val="24"/>
          <w:szCs w:val="24"/>
        </w:rPr>
        <w:t>1.</w:t>
      </w:r>
      <w:r w:rsidR="001F2AEC" w:rsidRPr="00047AF7">
        <w:rPr>
          <w:rFonts w:ascii="Arial" w:hAnsi="Arial"/>
          <w:color w:val="auto"/>
          <w:sz w:val="24"/>
          <w:szCs w:val="24"/>
        </w:rPr>
        <w:t xml:space="preserve">3 </w:t>
      </w:r>
      <w:r w:rsidR="00B938CA">
        <w:rPr>
          <w:rFonts w:ascii="Arial" w:hAnsi="Arial"/>
          <w:color w:val="auto"/>
          <w:sz w:val="24"/>
          <w:szCs w:val="24"/>
        </w:rPr>
        <w:tab/>
      </w:r>
      <w:r w:rsidR="008A0ADF" w:rsidRPr="00047AF7">
        <w:rPr>
          <w:rFonts w:ascii="Arial" w:hAnsi="Arial"/>
          <w:color w:val="auto"/>
          <w:sz w:val="24"/>
          <w:szCs w:val="24"/>
        </w:rPr>
        <w:t>Definitions</w:t>
      </w:r>
      <w:bookmarkEnd w:id="28"/>
      <w:bookmarkEnd w:id="29"/>
      <w:bookmarkEnd w:id="30"/>
      <w:bookmarkEnd w:id="31"/>
      <w:bookmarkEnd w:id="32"/>
      <w:bookmarkEnd w:id="33"/>
      <w:bookmarkEnd w:id="34"/>
      <w:bookmarkEnd w:id="35"/>
    </w:p>
    <w:p w:rsidR="003B0F18" w:rsidRPr="00047AF7" w:rsidRDefault="003B0F18" w:rsidP="00B938CA">
      <w:pPr>
        <w:pStyle w:val="Heading3"/>
        <w:tabs>
          <w:tab w:val="left" w:pos="1440"/>
        </w:tabs>
        <w:ind w:left="1440"/>
        <w:rPr>
          <w:rFonts w:ascii="Arial" w:hAnsi="Arial"/>
          <w:color w:val="auto"/>
          <w:sz w:val="24"/>
          <w:szCs w:val="24"/>
        </w:rPr>
      </w:pPr>
      <w:r w:rsidRPr="00047AF7">
        <w:rPr>
          <w:rFonts w:ascii="Arial" w:hAnsi="Arial"/>
          <w:color w:val="auto"/>
          <w:sz w:val="24"/>
          <w:szCs w:val="24"/>
        </w:rPr>
        <w:t>The following definitions are used throughout the RFP:</w:t>
      </w:r>
    </w:p>
    <w:p w:rsidR="008A0ADF" w:rsidRPr="003B0F18" w:rsidRDefault="008A0ADF" w:rsidP="00B938CA">
      <w:pPr>
        <w:pStyle w:val="PBMRFPQuestionStyle"/>
        <w:numPr>
          <w:ilvl w:val="0"/>
          <w:numId w:val="0"/>
        </w:numPr>
        <w:tabs>
          <w:tab w:val="num" w:pos="1440"/>
        </w:tabs>
        <w:ind w:left="1440"/>
      </w:pPr>
      <w:r w:rsidRPr="003B0F18">
        <w:rPr>
          <w:b/>
          <w:u w:val="single"/>
        </w:rPr>
        <w:t xml:space="preserve">Administrator </w:t>
      </w:r>
      <w:r w:rsidRPr="003B0F18">
        <w:t xml:space="preserve">means the vendor selected </w:t>
      </w:r>
      <w:r w:rsidR="00141C76">
        <w:t xml:space="preserve">as the </w:t>
      </w:r>
      <w:r w:rsidR="00D73BEE">
        <w:t>primary consultant/</w:t>
      </w:r>
      <w:r w:rsidR="00141C76">
        <w:t>strategic partner</w:t>
      </w:r>
      <w:r w:rsidR="00D73BEE">
        <w:t>.</w:t>
      </w:r>
    </w:p>
    <w:p w:rsidR="008A0ADF" w:rsidRPr="003B0F18" w:rsidRDefault="008A0ADF" w:rsidP="00B938CA">
      <w:pPr>
        <w:pStyle w:val="PBMRFPQuestionStyle"/>
        <w:numPr>
          <w:ilvl w:val="0"/>
          <w:numId w:val="0"/>
        </w:numPr>
        <w:tabs>
          <w:tab w:val="num" w:pos="1440"/>
        </w:tabs>
        <w:ind w:left="1440"/>
      </w:pPr>
      <w:r w:rsidRPr="003B0F18">
        <w:rPr>
          <w:b/>
          <w:u w:val="single"/>
        </w:rPr>
        <w:t>Annuitant</w:t>
      </w:r>
      <w:r w:rsidRPr="003B0F18">
        <w:t xml:space="preserve"> see “Retiree or Annuitant” below</w:t>
      </w:r>
      <w:r w:rsidR="00D73BEE">
        <w:t>.</w:t>
      </w:r>
    </w:p>
    <w:p w:rsidR="008A0ADF" w:rsidRPr="003B0F18" w:rsidRDefault="00742E2B" w:rsidP="00B938CA">
      <w:pPr>
        <w:pStyle w:val="PBMRFPQuestionStyle"/>
        <w:numPr>
          <w:ilvl w:val="0"/>
          <w:numId w:val="0"/>
        </w:numPr>
        <w:tabs>
          <w:tab w:val="num" w:pos="1440"/>
        </w:tabs>
        <w:ind w:left="1440"/>
      </w:pPr>
      <w:r>
        <w:rPr>
          <w:b/>
          <w:u w:val="single"/>
        </w:rPr>
        <w:t>Proposer</w:t>
      </w:r>
      <w:r w:rsidR="008A0ADF" w:rsidRPr="003B0F18">
        <w:t xml:space="preserve"> see “Vendor or Proposer or </w:t>
      </w:r>
      <w:r>
        <w:t>Proposer</w:t>
      </w:r>
      <w:r w:rsidR="008A0ADF" w:rsidRPr="003B0F18">
        <w:t>” below</w:t>
      </w:r>
      <w:r w:rsidR="00D73BEE">
        <w:t>.</w:t>
      </w:r>
      <w:r w:rsidR="008A0ADF" w:rsidRPr="003B0F18">
        <w:t xml:space="preserve"> </w:t>
      </w:r>
    </w:p>
    <w:p w:rsidR="008A0ADF" w:rsidRPr="003B0F18" w:rsidRDefault="008A0ADF" w:rsidP="00B938CA">
      <w:pPr>
        <w:pStyle w:val="PBMRFPQuestionStyle"/>
        <w:numPr>
          <w:ilvl w:val="0"/>
          <w:numId w:val="0"/>
        </w:numPr>
        <w:tabs>
          <w:tab w:val="num" w:pos="1440"/>
        </w:tabs>
        <w:ind w:left="1440"/>
      </w:pPr>
      <w:r w:rsidRPr="003B0F18">
        <w:rPr>
          <w:b/>
          <w:u w:val="single"/>
        </w:rPr>
        <w:t>Board</w:t>
      </w:r>
      <w:r w:rsidRPr="003B0F18">
        <w:rPr>
          <w:u w:val="single"/>
        </w:rPr>
        <w:t xml:space="preserve"> </w:t>
      </w:r>
      <w:r w:rsidRPr="003B0F18">
        <w:t xml:space="preserve">means the State of Wisconsin </w:t>
      </w:r>
      <w:r w:rsidR="00FD2C77">
        <w:t>Employee Trust Funds Board</w:t>
      </w:r>
      <w:r w:rsidRPr="003B0F18">
        <w:t>.</w:t>
      </w:r>
    </w:p>
    <w:p w:rsidR="008A0ADF" w:rsidRDefault="008A0ADF" w:rsidP="00B938CA">
      <w:pPr>
        <w:pStyle w:val="PBMRFPQuestionStyle"/>
        <w:numPr>
          <w:ilvl w:val="0"/>
          <w:numId w:val="0"/>
        </w:numPr>
        <w:tabs>
          <w:tab w:val="num" w:pos="1440"/>
        </w:tabs>
        <w:ind w:left="1440"/>
      </w:pPr>
      <w:r w:rsidRPr="003B0F18">
        <w:rPr>
          <w:b/>
          <w:u w:val="single"/>
        </w:rPr>
        <w:t>Contractor</w:t>
      </w:r>
      <w:r w:rsidRPr="003B0F18">
        <w:t xml:space="preserve"> means the </w:t>
      </w:r>
      <w:r w:rsidR="00742E2B">
        <w:t>proposer</w:t>
      </w:r>
      <w:r w:rsidRPr="003B0F18">
        <w:t xml:space="preserve"> who is awarded the contract.</w:t>
      </w:r>
      <w:r w:rsidRPr="003B0F18">
        <w:rPr>
          <w:highlight w:val="yellow"/>
        </w:rPr>
        <w:t xml:space="preserve"> </w:t>
      </w:r>
    </w:p>
    <w:p w:rsidR="000C4E86" w:rsidRPr="000C4E86" w:rsidRDefault="000C4E86" w:rsidP="00B938CA">
      <w:pPr>
        <w:pStyle w:val="PBMRFPQuestionStyle"/>
        <w:numPr>
          <w:ilvl w:val="0"/>
          <w:numId w:val="0"/>
        </w:numPr>
        <w:tabs>
          <w:tab w:val="num" w:pos="1440"/>
        </w:tabs>
        <w:ind w:left="1440"/>
      </w:pPr>
      <w:proofErr w:type="gramStart"/>
      <w:r w:rsidRPr="000C4E86">
        <w:rPr>
          <w:b/>
          <w:u w:val="single"/>
        </w:rPr>
        <w:t>COTS</w:t>
      </w:r>
      <w:r>
        <w:rPr>
          <w:b/>
          <w:u w:val="single"/>
        </w:rPr>
        <w:t xml:space="preserve"> </w:t>
      </w:r>
      <w:r>
        <w:t>means</w:t>
      </w:r>
      <w:proofErr w:type="gramEnd"/>
      <w:r>
        <w:t xml:space="preserve"> Commercial Off the Shelf (COTS) or equivalent.</w:t>
      </w:r>
    </w:p>
    <w:p w:rsidR="003B0F18" w:rsidRPr="003B0F18" w:rsidRDefault="008A0ADF" w:rsidP="00B938CA">
      <w:pPr>
        <w:pStyle w:val="PBMRFPQuestionStyle"/>
        <w:numPr>
          <w:ilvl w:val="0"/>
          <w:numId w:val="0"/>
        </w:numPr>
        <w:tabs>
          <w:tab w:val="num" w:pos="1440"/>
        </w:tabs>
        <w:ind w:left="1440"/>
      </w:pPr>
      <w:r w:rsidRPr="003B0F18">
        <w:rPr>
          <w:b/>
          <w:u w:val="single"/>
        </w:rPr>
        <w:t>Department</w:t>
      </w:r>
      <w:r w:rsidRPr="003B0F18">
        <w:t xml:space="preserve"> means the Wisconsin Department of Employee Trust Funds (ETF).</w:t>
      </w:r>
      <w:r w:rsidR="003B0F18" w:rsidRPr="003B0F18">
        <w:t xml:space="preserve"> </w:t>
      </w:r>
    </w:p>
    <w:p w:rsidR="003B0F18" w:rsidRPr="003B0F18" w:rsidRDefault="003B0F18" w:rsidP="00B938CA">
      <w:pPr>
        <w:pStyle w:val="PBMRFPQuestionStyle"/>
        <w:numPr>
          <w:ilvl w:val="0"/>
          <w:numId w:val="0"/>
        </w:numPr>
        <w:tabs>
          <w:tab w:val="num" w:pos="1440"/>
        </w:tabs>
        <w:ind w:left="1440"/>
      </w:pPr>
      <w:r w:rsidRPr="003B0F18">
        <w:rPr>
          <w:b/>
          <w:u w:val="single"/>
        </w:rPr>
        <w:t>DOA</w:t>
      </w:r>
      <w:r w:rsidRPr="003B0F18">
        <w:t xml:space="preserve"> means the Department of Administration.</w:t>
      </w:r>
    </w:p>
    <w:p w:rsidR="008A0ADF" w:rsidRDefault="008A0ADF" w:rsidP="00B938CA">
      <w:pPr>
        <w:pStyle w:val="PBMRFPQuestionStyle"/>
        <w:numPr>
          <w:ilvl w:val="0"/>
          <w:numId w:val="0"/>
        </w:numPr>
        <w:tabs>
          <w:tab w:val="num" w:pos="1440"/>
        </w:tabs>
        <w:ind w:left="1440"/>
      </w:pPr>
      <w:r w:rsidRPr="003B0F18">
        <w:rPr>
          <w:b/>
          <w:u w:val="single"/>
        </w:rPr>
        <w:t>ETF</w:t>
      </w:r>
      <w:r w:rsidRPr="003B0F18">
        <w:t xml:space="preserve"> means the Wisconsin Department of Employee Trust Funds.</w:t>
      </w:r>
    </w:p>
    <w:p w:rsidR="00D73BEE" w:rsidRPr="00D73BEE" w:rsidRDefault="00D73BEE" w:rsidP="00B938CA">
      <w:pPr>
        <w:pStyle w:val="PBMRFPQuestionStyle"/>
        <w:numPr>
          <w:ilvl w:val="0"/>
          <w:numId w:val="0"/>
        </w:numPr>
        <w:tabs>
          <w:tab w:val="num" w:pos="1440"/>
        </w:tabs>
        <w:ind w:left="1440"/>
      </w:pPr>
      <w:r>
        <w:rPr>
          <w:b/>
          <w:u w:val="single"/>
        </w:rPr>
        <w:t>IV&amp;V</w:t>
      </w:r>
      <w:r>
        <w:t xml:space="preserve"> means Independent </w:t>
      </w:r>
      <w:r w:rsidR="000211C3">
        <w:t xml:space="preserve">Verification and </w:t>
      </w:r>
      <w:r>
        <w:t>Validation.</w:t>
      </w:r>
    </w:p>
    <w:p w:rsidR="00ED38DE" w:rsidRPr="00ED38DE" w:rsidRDefault="00ED38DE" w:rsidP="00B938CA">
      <w:pPr>
        <w:tabs>
          <w:tab w:val="num" w:pos="1440"/>
        </w:tabs>
        <w:spacing w:after="0"/>
        <w:ind w:left="1440"/>
      </w:pPr>
      <w:r>
        <w:rPr>
          <w:b/>
          <w:u w:val="single"/>
        </w:rPr>
        <w:t>Package</w:t>
      </w:r>
      <w:r w:rsidR="00A65D0E">
        <w:t xml:space="preserve"> means Commer</w:t>
      </w:r>
      <w:r>
        <w:t xml:space="preserve">cial Off the Shelf (COTS) or </w:t>
      </w:r>
      <w:r w:rsidR="00A65D0E">
        <w:t>equivalent</w:t>
      </w:r>
      <w:r>
        <w:t>.</w:t>
      </w:r>
    </w:p>
    <w:p w:rsidR="003B0F18" w:rsidRPr="003B0F18" w:rsidRDefault="003B0F18" w:rsidP="00B938CA">
      <w:pPr>
        <w:tabs>
          <w:tab w:val="num" w:pos="1440"/>
        </w:tabs>
        <w:spacing w:after="0"/>
        <w:ind w:left="1440"/>
      </w:pPr>
    </w:p>
    <w:p w:rsidR="008A0ADF" w:rsidRPr="003B0F18" w:rsidRDefault="008A0ADF" w:rsidP="00B938CA">
      <w:pPr>
        <w:pStyle w:val="PBMRFPQuestionStyle"/>
        <w:numPr>
          <w:ilvl w:val="0"/>
          <w:numId w:val="0"/>
        </w:numPr>
        <w:tabs>
          <w:tab w:val="num" w:pos="1440"/>
        </w:tabs>
        <w:ind w:left="1440"/>
      </w:pPr>
      <w:r w:rsidRPr="003B0F18">
        <w:rPr>
          <w:b/>
          <w:u w:val="single"/>
        </w:rPr>
        <w:t>Proposer</w:t>
      </w:r>
      <w:r w:rsidRPr="003B0F18">
        <w:t xml:space="preserve"> see “Vendor or Proposer or </w:t>
      </w:r>
      <w:r w:rsidR="00742E2B">
        <w:t>Proposer</w:t>
      </w:r>
      <w:r w:rsidRPr="003B0F18">
        <w:t>” below</w:t>
      </w:r>
      <w:r w:rsidR="00D73BEE">
        <w:t>.</w:t>
      </w:r>
    </w:p>
    <w:p w:rsidR="008A0ADF" w:rsidRPr="003B0F18" w:rsidRDefault="008A0ADF" w:rsidP="00B938CA">
      <w:pPr>
        <w:pStyle w:val="PBMRFPQuestionStyle"/>
        <w:numPr>
          <w:ilvl w:val="0"/>
          <w:numId w:val="0"/>
        </w:numPr>
        <w:tabs>
          <w:tab w:val="num" w:pos="1440"/>
        </w:tabs>
        <w:ind w:left="1440"/>
      </w:pPr>
      <w:r w:rsidRPr="003B0F18">
        <w:rPr>
          <w:b/>
          <w:u w:val="single"/>
        </w:rPr>
        <w:t>Retiree or Annuitant</w:t>
      </w:r>
      <w:r w:rsidRPr="003B0F18">
        <w:t xml:space="preserve"> means a State or WPE member who is retired and receives an annuity or lump sum benefit from the Wisconsin </w:t>
      </w:r>
      <w:r w:rsidRPr="003A5CFF">
        <w:t>Retirement</w:t>
      </w:r>
      <w:r w:rsidRPr="003B0F18">
        <w:t xml:space="preserve"> System.</w:t>
      </w:r>
    </w:p>
    <w:p w:rsidR="008A0ADF" w:rsidRPr="003B0F18" w:rsidRDefault="008A0ADF" w:rsidP="00B938CA">
      <w:pPr>
        <w:pStyle w:val="PBMRFPQuestionStyle"/>
        <w:numPr>
          <w:ilvl w:val="0"/>
          <w:numId w:val="0"/>
        </w:numPr>
        <w:tabs>
          <w:tab w:val="num" w:pos="1440"/>
        </w:tabs>
        <w:ind w:left="1440"/>
      </w:pPr>
      <w:r w:rsidRPr="003B0F18">
        <w:rPr>
          <w:b/>
          <w:u w:val="single"/>
        </w:rPr>
        <w:t>RFP</w:t>
      </w:r>
      <w:r w:rsidRPr="003B0F18">
        <w:t xml:space="preserve"> means Request for Proposal.</w:t>
      </w:r>
    </w:p>
    <w:p w:rsidR="008A0ADF" w:rsidRDefault="008A0ADF" w:rsidP="00B938CA">
      <w:pPr>
        <w:pStyle w:val="PBMRFPQuestionStyle"/>
        <w:numPr>
          <w:ilvl w:val="0"/>
          <w:numId w:val="0"/>
        </w:numPr>
        <w:tabs>
          <w:tab w:val="num" w:pos="1440"/>
        </w:tabs>
        <w:ind w:left="1440"/>
      </w:pPr>
      <w:r w:rsidRPr="003B0F18">
        <w:rPr>
          <w:b/>
          <w:u w:val="single"/>
        </w:rPr>
        <w:t>State</w:t>
      </w:r>
      <w:r w:rsidRPr="003B0F18">
        <w:t xml:space="preserve"> means State of Wisconsin.</w:t>
      </w:r>
    </w:p>
    <w:p w:rsidR="00D73BEE" w:rsidRDefault="00D73BEE" w:rsidP="00B938CA">
      <w:pPr>
        <w:pStyle w:val="PBMRFPQuestionStyle"/>
        <w:numPr>
          <w:ilvl w:val="0"/>
          <w:numId w:val="0"/>
        </w:numPr>
        <w:tabs>
          <w:tab w:val="num" w:pos="1440"/>
        </w:tabs>
        <w:ind w:left="1440"/>
      </w:pPr>
      <w:r>
        <w:rPr>
          <w:b/>
          <w:u w:val="single"/>
        </w:rPr>
        <w:t>SPOC</w:t>
      </w:r>
      <w:r>
        <w:t xml:space="preserve"> means single point of contact.</w:t>
      </w:r>
    </w:p>
    <w:p w:rsidR="008A0ADF" w:rsidRPr="003B0F18" w:rsidRDefault="00D73BEE" w:rsidP="00B938CA">
      <w:pPr>
        <w:pStyle w:val="PBMRFPQuestionStyle"/>
        <w:numPr>
          <w:ilvl w:val="0"/>
          <w:numId w:val="0"/>
        </w:numPr>
        <w:tabs>
          <w:tab w:val="num" w:pos="1440"/>
        </w:tabs>
        <w:ind w:left="1440"/>
      </w:pPr>
      <w:r w:rsidRPr="00D73BEE">
        <w:rPr>
          <w:b/>
          <w:u w:val="single"/>
        </w:rPr>
        <w:t>V</w:t>
      </w:r>
      <w:r w:rsidR="008A0ADF" w:rsidRPr="00D73BEE">
        <w:rPr>
          <w:b/>
          <w:u w:val="single"/>
        </w:rPr>
        <w:t>e</w:t>
      </w:r>
      <w:r w:rsidR="008A0ADF" w:rsidRPr="003B0F18">
        <w:rPr>
          <w:b/>
          <w:u w:val="single"/>
        </w:rPr>
        <w:t xml:space="preserve">ndor or Proposer </w:t>
      </w:r>
      <w:r w:rsidR="008A0ADF" w:rsidRPr="003B0F18">
        <w:t>used interchangeably, means a firm or individual submitting a proposal in response to this RFP.</w:t>
      </w:r>
    </w:p>
    <w:p w:rsidR="003B0F18" w:rsidRPr="003B0F18" w:rsidRDefault="003B0F18" w:rsidP="00B938CA">
      <w:pPr>
        <w:tabs>
          <w:tab w:val="num" w:pos="1440"/>
        </w:tabs>
        <w:spacing w:after="0"/>
        <w:ind w:left="1440"/>
      </w:pPr>
      <w:r w:rsidRPr="003B0F18">
        <w:rPr>
          <w:b/>
          <w:u w:val="single"/>
        </w:rPr>
        <w:t>Vision</w:t>
      </w:r>
      <w:r w:rsidRPr="003B0F18">
        <w:t xml:space="preserve"> means the vendor takes into consideration the organizational commitment towards the product and/or services.</w:t>
      </w:r>
    </w:p>
    <w:p w:rsidR="003B0F18" w:rsidRPr="003B0F18" w:rsidRDefault="003B0F18" w:rsidP="00B938CA">
      <w:pPr>
        <w:tabs>
          <w:tab w:val="num" w:pos="1440"/>
        </w:tabs>
        <w:spacing w:after="0"/>
        <w:ind w:left="1440"/>
        <w:rPr>
          <w:b/>
          <w:u w:val="single"/>
        </w:rPr>
      </w:pPr>
    </w:p>
    <w:p w:rsidR="003B0F18" w:rsidRPr="003B0F18" w:rsidRDefault="003B0F18" w:rsidP="00B938CA">
      <w:pPr>
        <w:tabs>
          <w:tab w:val="num" w:pos="1440"/>
        </w:tabs>
        <w:spacing w:after="0"/>
        <w:ind w:left="1440"/>
      </w:pPr>
      <w:r w:rsidRPr="003B0F18">
        <w:rPr>
          <w:b/>
          <w:u w:val="single"/>
        </w:rPr>
        <w:t>WRS</w:t>
      </w:r>
      <w:r w:rsidRPr="003B0F18">
        <w:rPr>
          <w:b/>
        </w:rPr>
        <w:t xml:space="preserve"> </w:t>
      </w:r>
      <w:r w:rsidRPr="003B0F18">
        <w:t>means Wisconsin Retirement System.</w:t>
      </w:r>
    </w:p>
    <w:p w:rsidR="003B0F18" w:rsidRDefault="003B0F18" w:rsidP="00B938CA">
      <w:pPr>
        <w:pStyle w:val="PBMRFPQuestionStyle"/>
        <w:numPr>
          <w:ilvl w:val="0"/>
          <w:numId w:val="0"/>
        </w:numPr>
        <w:tabs>
          <w:tab w:val="num" w:pos="1440"/>
        </w:tabs>
        <w:ind w:left="1440"/>
      </w:pPr>
    </w:p>
    <w:p w:rsidR="003B0F18" w:rsidRDefault="003B0F18" w:rsidP="00B938CA">
      <w:pPr>
        <w:tabs>
          <w:tab w:val="num" w:pos="1440"/>
        </w:tabs>
        <w:ind w:left="1440"/>
      </w:pPr>
      <w:r>
        <w:t xml:space="preserve">Please see ETF’s glossary on their home page at: </w:t>
      </w:r>
      <w:hyperlink r:id="rId13" w:history="1">
        <w:r>
          <w:rPr>
            <w:rStyle w:val="Hyperlink"/>
          </w:rPr>
          <w:t>http://etf.wi.gov/glossary.htm</w:t>
        </w:r>
      </w:hyperlink>
      <w:r>
        <w:t xml:space="preserve"> for additional definitions.</w:t>
      </w:r>
    </w:p>
    <w:p w:rsidR="008A0ADF" w:rsidRPr="001F2AEC" w:rsidRDefault="00260DD6" w:rsidP="00B938CA">
      <w:pPr>
        <w:pStyle w:val="PBMRFPQuestionStyle"/>
        <w:numPr>
          <w:ilvl w:val="0"/>
          <w:numId w:val="0"/>
        </w:numPr>
        <w:tabs>
          <w:tab w:val="left" w:pos="900"/>
          <w:tab w:val="left" w:pos="1440"/>
          <w:tab w:val="num" w:pos="5760"/>
        </w:tabs>
        <w:ind w:left="270"/>
        <w:rPr>
          <w:b/>
        </w:rPr>
      </w:pPr>
      <w:bookmarkStart w:id="36" w:name="_Toc88979522"/>
      <w:bookmarkStart w:id="37" w:name="_Toc89826561"/>
      <w:bookmarkStart w:id="38" w:name="_Toc89828698"/>
      <w:r>
        <w:rPr>
          <w:b/>
        </w:rPr>
        <w:lastRenderedPageBreak/>
        <w:t xml:space="preserve">    </w:t>
      </w:r>
      <w:r w:rsidR="00D05923">
        <w:rPr>
          <w:b/>
        </w:rPr>
        <w:t xml:space="preserve">   </w:t>
      </w:r>
      <w:r w:rsidR="001F2AEC" w:rsidRPr="001F2AEC">
        <w:rPr>
          <w:b/>
        </w:rPr>
        <w:t xml:space="preserve"> </w:t>
      </w:r>
      <w:r w:rsidR="00DD1994" w:rsidRPr="001F2AEC">
        <w:rPr>
          <w:b/>
        </w:rPr>
        <w:t xml:space="preserve">1.4 </w:t>
      </w:r>
      <w:r w:rsidR="00B938CA">
        <w:rPr>
          <w:b/>
        </w:rPr>
        <w:tab/>
      </w:r>
      <w:r w:rsidR="00DD1994" w:rsidRPr="001F2AEC">
        <w:rPr>
          <w:b/>
        </w:rPr>
        <w:t>Clarification</w:t>
      </w:r>
      <w:r w:rsidR="008A0ADF" w:rsidRPr="001F2AEC">
        <w:rPr>
          <w:b/>
        </w:rPr>
        <w:t xml:space="preserve"> of the specifications and requirements</w:t>
      </w:r>
      <w:bookmarkEnd w:id="36"/>
      <w:bookmarkEnd w:id="37"/>
      <w:bookmarkEnd w:id="38"/>
    </w:p>
    <w:p w:rsidR="004974C7" w:rsidRDefault="008A0ADF" w:rsidP="00B938CA">
      <w:pPr>
        <w:pStyle w:val="PBMRFPQuestionStyle"/>
        <w:numPr>
          <w:ilvl w:val="0"/>
          <w:numId w:val="0"/>
        </w:numPr>
        <w:tabs>
          <w:tab w:val="num" w:pos="1440"/>
        </w:tabs>
        <w:ind w:left="1440"/>
        <w:jc w:val="both"/>
      </w:pPr>
      <w:r w:rsidRPr="004974C7">
        <w:t xml:space="preserve">Any questions concerning this RFP must be submitted </w:t>
      </w:r>
      <w:r w:rsidR="00394D7F" w:rsidRPr="004974C7">
        <w:t>via e-mail</w:t>
      </w:r>
      <w:r w:rsidRPr="004974C7">
        <w:t xml:space="preserve"> on or before the date identified in Part 1.7, to the individual identified in Part 1.</w:t>
      </w:r>
      <w:r w:rsidR="004974C7" w:rsidRPr="004974C7">
        <w:t>2</w:t>
      </w:r>
      <w:r w:rsidR="00047AF7">
        <w:t>.</w:t>
      </w:r>
      <w:r w:rsidR="004974C7">
        <w:t xml:space="preserve">  </w:t>
      </w:r>
      <w:r w:rsidRPr="004974C7">
        <w:t xml:space="preserve">Proposers are expected to raise any questions they have concerning the RFP at this point in the process.  </w:t>
      </w:r>
    </w:p>
    <w:p w:rsidR="008A0ADF" w:rsidRDefault="008A0ADF" w:rsidP="00B938CA">
      <w:pPr>
        <w:pStyle w:val="PBMRFPQuestionStyle"/>
        <w:numPr>
          <w:ilvl w:val="0"/>
          <w:numId w:val="0"/>
        </w:numPr>
        <w:tabs>
          <w:tab w:val="num" w:pos="1440"/>
        </w:tabs>
        <w:ind w:left="1440"/>
        <w:jc w:val="both"/>
      </w:pPr>
      <w:r w:rsidRPr="004974C7">
        <w:t>If a proposer discovers</w:t>
      </w:r>
      <w:r>
        <w:t xml:space="preserve"> any significant ambiguity, error, conflict, discrepancy, omission, or other deficiency in this RFP, the proposer should immediately notify the individual identified in </w:t>
      </w:r>
      <w:r w:rsidRPr="002E401B">
        <w:t>Part</w:t>
      </w:r>
      <w:r>
        <w:rPr>
          <w:i/>
        </w:rPr>
        <w:t xml:space="preserve"> 1.2</w:t>
      </w:r>
      <w:r>
        <w:t xml:space="preserve"> of such error and request modification or clarification of this RFP document.</w:t>
      </w:r>
    </w:p>
    <w:p w:rsidR="008A0ADF" w:rsidRDefault="008A0ADF" w:rsidP="00B938CA">
      <w:pPr>
        <w:pStyle w:val="PBMRFPQuestionStyle"/>
        <w:numPr>
          <w:ilvl w:val="0"/>
          <w:numId w:val="0"/>
        </w:numPr>
        <w:tabs>
          <w:tab w:val="num" w:pos="1440"/>
        </w:tabs>
        <w:ind w:left="1440"/>
        <w:jc w:val="both"/>
      </w:pPr>
      <w:r>
        <w:t xml:space="preserve">In the event that it becomes necessary to provide additional clarifying data or information, or to revise any part of this RFP, supplements or revisions will be published on the Department’s Extranet at </w:t>
      </w:r>
      <w:hyperlink r:id="rId14" w:history="1">
        <w:r>
          <w:rPr>
            <w:rStyle w:val="Hyperlink"/>
          </w:rPr>
          <w:t>http://etfextr</w:t>
        </w:r>
        <w:bookmarkStart w:id="39" w:name="_Hlt90691135"/>
        <w:r>
          <w:rPr>
            <w:rStyle w:val="Hyperlink"/>
          </w:rPr>
          <w:t>a</w:t>
        </w:r>
        <w:bookmarkEnd w:id="39"/>
        <w:r>
          <w:rPr>
            <w:rStyle w:val="Hyperlink"/>
          </w:rPr>
          <w:t>net.it.state.wi.us/</w:t>
        </w:r>
      </w:hyperlink>
      <w:r>
        <w:t xml:space="preserve"> </w:t>
      </w:r>
      <w:r w:rsidR="00D73BEE">
        <w:t>and will not be mailed.</w:t>
      </w:r>
    </w:p>
    <w:p w:rsidR="008A0ADF" w:rsidRDefault="008A0ADF" w:rsidP="004974C7">
      <w:pPr>
        <w:pStyle w:val="PBMRFPQuestionStyle"/>
        <w:numPr>
          <w:ilvl w:val="0"/>
          <w:numId w:val="0"/>
        </w:numPr>
        <w:tabs>
          <w:tab w:val="num" w:pos="1440"/>
          <w:tab w:val="left" w:pos="6227"/>
        </w:tabs>
        <w:ind w:left="720"/>
      </w:pPr>
    </w:p>
    <w:p w:rsidR="008A0ADF" w:rsidRDefault="00DD1994" w:rsidP="00B938CA">
      <w:pPr>
        <w:pStyle w:val="PBMRFPQuestionStyle"/>
        <w:numPr>
          <w:ilvl w:val="0"/>
          <w:numId w:val="0"/>
        </w:numPr>
        <w:tabs>
          <w:tab w:val="left" w:pos="1440"/>
          <w:tab w:val="num" w:pos="2160"/>
        </w:tabs>
        <w:ind w:left="810"/>
        <w:rPr>
          <w:b/>
        </w:rPr>
      </w:pPr>
      <w:bookmarkStart w:id="40" w:name="_Toc78001512"/>
      <w:bookmarkStart w:id="41" w:name="_Toc88977599"/>
      <w:bookmarkStart w:id="42" w:name="_Toc88977663"/>
      <w:bookmarkStart w:id="43" w:name="_Toc88977733"/>
      <w:bookmarkStart w:id="44" w:name="_Toc88978006"/>
      <w:bookmarkStart w:id="45" w:name="_Toc88979526"/>
      <w:bookmarkStart w:id="46" w:name="_Toc89826564"/>
      <w:bookmarkStart w:id="47" w:name="_Toc89828701"/>
      <w:r>
        <w:rPr>
          <w:b/>
        </w:rPr>
        <w:t xml:space="preserve">1.5 </w:t>
      </w:r>
      <w:r w:rsidR="00B938CA">
        <w:rPr>
          <w:b/>
        </w:rPr>
        <w:tab/>
      </w:r>
      <w:r>
        <w:rPr>
          <w:b/>
        </w:rPr>
        <w:t>Vendor</w:t>
      </w:r>
      <w:r w:rsidR="008A0ADF">
        <w:rPr>
          <w:b/>
        </w:rPr>
        <w:t xml:space="preserve"> conference</w:t>
      </w:r>
      <w:bookmarkEnd w:id="40"/>
      <w:bookmarkEnd w:id="41"/>
      <w:bookmarkEnd w:id="42"/>
      <w:bookmarkEnd w:id="43"/>
      <w:bookmarkEnd w:id="44"/>
      <w:bookmarkEnd w:id="45"/>
      <w:bookmarkEnd w:id="46"/>
      <w:bookmarkEnd w:id="47"/>
    </w:p>
    <w:p w:rsidR="00735E9B" w:rsidRDefault="008A0ADF" w:rsidP="00B938CA">
      <w:pPr>
        <w:pStyle w:val="PBMRFPQuestionStyle"/>
        <w:numPr>
          <w:ilvl w:val="0"/>
          <w:numId w:val="0"/>
        </w:numPr>
        <w:tabs>
          <w:tab w:val="num" w:pos="1440"/>
        </w:tabs>
        <w:ind w:left="1440"/>
        <w:jc w:val="both"/>
      </w:pPr>
      <w:r>
        <w:t xml:space="preserve">A vendor conference may be held on the date identified in </w:t>
      </w:r>
      <w:r w:rsidRPr="002E401B">
        <w:t>Part 1.7</w:t>
      </w:r>
      <w:r>
        <w:t xml:space="preserve"> at the address identified in </w:t>
      </w:r>
      <w:r w:rsidRPr="002E401B">
        <w:t>Part 1.2.</w:t>
      </w:r>
      <w:r>
        <w:t xml:space="preserve"> The conference is an opportunity to ask questions.  The Department will not be responsible for costs incurred by vendors attending the vendor conference.  Representatives will be limited to two per vendor.  If the Department decides to hold the vendor conference, a notice will be posted on the </w:t>
      </w:r>
      <w:r w:rsidR="00047AF7">
        <w:t xml:space="preserve">Department’s Extranet </w:t>
      </w:r>
      <w:r>
        <w:t xml:space="preserve">referenced in </w:t>
      </w:r>
      <w:r w:rsidRPr="002E401B">
        <w:t>Part 1.4.</w:t>
      </w:r>
      <w:r>
        <w:t xml:space="preserve">  </w:t>
      </w:r>
    </w:p>
    <w:p w:rsidR="008A0ADF" w:rsidRDefault="008A0ADF" w:rsidP="00B938CA">
      <w:pPr>
        <w:pStyle w:val="PBMRFPQuestionStyle"/>
        <w:numPr>
          <w:ilvl w:val="0"/>
          <w:numId w:val="0"/>
        </w:numPr>
        <w:tabs>
          <w:tab w:val="num" w:pos="1440"/>
        </w:tabs>
        <w:ind w:left="1440"/>
        <w:jc w:val="both"/>
        <w:rPr>
          <w:b/>
        </w:rPr>
      </w:pPr>
      <w:r>
        <w:rPr>
          <w:b/>
        </w:rPr>
        <w:t>NOTE:  Unless this notice is posted, no conference will be held.</w:t>
      </w:r>
    </w:p>
    <w:p w:rsidR="008A0ADF" w:rsidRPr="004974C7" w:rsidRDefault="004974C7" w:rsidP="00B938CA">
      <w:pPr>
        <w:pStyle w:val="PBMRFPQuestionStyle"/>
        <w:numPr>
          <w:ilvl w:val="0"/>
          <w:numId w:val="0"/>
        </w:numPr>
        <w:tabs>
          <w:tab w:val="num" w:pos="1440"/>
        </w:tabs>
        <w:ind w:left="1440"/>
        <w:jc w:val="both"/>
      </w:pPr>
      <w:r w:rsidRPr="004974C7">
        <w:t>E</w:t>
      </w:r>
      <w:r w:rsidR="008A0ADF" w:rsidRPr="004974C7">
        <w:t>-mailed questions are due by the date listed in Part 1.</w:t>
      </w:r>
      <w:r w:rsidRPr="004974C7">
        <w:t>7</w:t>
      </w:r>
      <w:r w:rsidR="008A0ADF" w:rsidRPr="004974C7">
        <w:t xml:space="preserve"> and may be addressed at the vendor conference, should one occur. </w:t>
      </w:r>
    </w:p>
    <w:p w:rsidR="008A0ADF" w:rsidRPr="004974C7" w:rsidRDefault="008A0ADF" w:rsidP="00B938CA">
      <w:pPr>
        <w:pStyle w:val="PBMRFPQuestionStyle"/>
        <w:numPr>
          <w:ilvl w:val="0"/>
          <w:numId w:val="0"/>
        </w:numPr>
        <w:tabs>
          <w:tab w:val="num" w:pos="1440"/>
        </w:tabs>
        <w:ind w:left="1440"/>
        <w:jc w:val="both"/>
      </w:pPr>
      <w:r w:rsidRPr="004974C7">
        <w:t>Only written responses will bind ETF.  ETF will prepare written responses to written questions by the date identified in Part 1.7.</w:t>
      </w:r>
    </w:p>
    <w:p w:rsidR="004974C7" w:rsidRPr="004974C7" w:rsidRDefault="004974C7" w:rsidP="00B938CA">
      <w:pPr>
        <w:pStyle w:val="PBMRFPQuestionStyle"/>
        <w:numPr>
          <w:ilvl w:val="0"/>
          <w:numId w:val="0"/>
        </w:numPr>
        <w:tabs>
          <w:tab w:val="num" w:pos="1440"/>
        </w:tabs>
        <w:ind w:left="1440"/>
        <w:jc w:val="both"/>
      </w:pPr>
      <w:r>
        <w:t>If a vendor conference is held, r</w:t>
      </w:r>
      <w:r w:rsidRPr="004974C7">
        <w:t xml:space="preserve">esponses to all questions submitted </w:t>
      </w:r>
      <w:r>
        <w:t xml:space="preserve">at that conference </w:t>
      </w:r>
      <w:r w:rsidRPr="004974C7">
        <w:t>will be published on the Department’s Web site listed in Part 1.4.</w:t>
      </w:r>
    </w:p>
    <w:p w:rsidR="00EE579B" w:rsidRDefault="00EE579B" w:rsidP="00D05923">
      <w:pPr>
        <w:pStyle w:val="PBMRFPQuestionStyle"/>
        <w:numPr>
          <w:ilvl w:val="0"/>
          <w:numId w:val="0"/>
        </w:numPr>
        <w:tabs>
          <w:tab w:val="num" w:pos="1440"/>
        </w:tabs>
        <w:ind w:left="820" w:hanging="10"/>
        <w:jc w:val="both"/>
      </w:pPr>
    </w:p>
    <w:p w:rsidR="008A0ADF" w:rsidRDefault="00DD1994" w:rsidP="00B938CA">
      <w:pPr>
        <w:pStyle w:val="PBMRFPQuestionStyle"/>
        <w:numPr>
          <w:ilvl w:val="0"/>
          <w:numId w:val="0"/>
        </w:numPr>
        <w:tabs>
          <w:tab w:val="left" w:pos="1440"/>
          <w:tab w:val="num" w:pos="2160"/>
        </w:tabs>
        <w:ind w:left="810"/>
        <w:rPr>
          <w:b/>
        </w:rPr>
      </w:pPr>
      <w:bookmarkStart w:id="48" w:name="_Toc66066162"/>
      <w:bookmarkStart w:id="49" w:name="_Toc66502815"/>
      <w:bookmarkStart w:id="50" w:name="_Toc78001514"/>
      <w:bookmarkStart w:id="51" w:name="_Toc88977601"/>
      <w:bookmarkStart w:id="52" w:name="_Toc88977665"/>
      <w:bookmarkStart w:id="53" w:name="_Toc88977735"/>
      <w:bookmarkStart w:id="54" w:name="_Toc88978008"/>
      <w:bookmarkStart w:id="55" w:name="_Toc88979527"/>
      <w:bookmarkStart w:id="56" w:name="_Toc89826565"/>
      <w:bookmarkStart w:id="57" w:name="_Toc89828702"/>
      <w:r>
        <w:rPr>
          <w:b/>
        </w:rPr>
        <w:t>1.6</w:t>
      </w:r>
      <w:r w:rsidR="00B938CA">
        <w:rPr>
          <w:b/>
        </w:rPr>
        <w:tab/>
      </w:r>
      <w:r>
        <w:rPr>
          <w:b/>
        </w:rPr>
        <w:t>Reasonable</w:t>
      </w:r>
      <w:r w:rsidR="008A0ADF">
        <w:rPr>
          <w:b/>
        </w:rPr>
        <w:t xml:space="preserve"> accommodations</w:t>
      </w:r>
      <w:bookmarkEnd w:id="48"/>
      <w:bookmarkEnd w:id="49"/>
      <w:bookmarkEnd w:id="50"/>
      <w:bookmarkEnd w:id="51"/>
      <w:bookmarkEnd w:id="52"/>
      <w:bookmarkEnd w:id="53"/>
      <w:bookmarkEnd w:id="54"/>
      <w:bookmarkEnd w:id="55"/>
      <w:bookmarkEnd w:id="56"/>
      <w:bookmarkEnd w:id="57"/>
    </w:p>
    <w:p w:rsidR="008A0ADF" w:rsidRPr="00DE2FF4" w:rsidRDefault="008A0ADF" w:rsidP="00B938CA">
      <w:pPr>
        <w:pStyle w:val="PBMRFPQuestionStyle"/>
        <w:numPr>
          <w:ilvl w:val="0"/>
          <w:numId w:val="0"/>
        </w:numPr>
        <w:tabs>
          <w:tab w:val="num" w:pos="1440"/>
        </w:tabs>
        <w:ind w:left="1440"/>
        <w:jc w:val="both"/>
      </w:pPr>
      <w:r>
        <w:t xml:space="preserve">ETF will provide reasonable accommodations, including the provision of informational material in an alternative format, for qualified individuals with disabilities upon request.  If </w:t>
      </w:r>
      <w:r w:rsidRPr="00DE2FF4">
        <w:t>you will need accommodations at the vendor conference, contact the individual identified in Part 1.2.</w:t>
      </w:r>
    </w:p>
    <w:p w:rsidR="00B02CDD" w:rsidRDefault="00B02CDD" w:rsidP="00B938CA">
      <w:pPr>
        <w:tabs>
          <w:tab w:val="left" w:pos="1440"/>
        </w:tabs>
        <w:ind w:left="810"/>
        <w:rPr>
          <w:b/>
        </w:rPr>
      </w:pPr>
      <w:bookmarkStart w:id="58" w:name="_Toc88979528"/>
      <w:bookmarkStart w:id="59" w:name="_Toc89826566"/>
      <w:bookmarkStart w:id="60" w:name="_Toc89828703"/>
      <w:bookmarkStart w:id="61" w:name="_Toc78001515"/>
      <w:bookmarkStart w:id="62" w:name="_Toc88977602"/>
      <w:bookmarkStart w:id="63" w:name="_Toc88977666"/>
      <w:bookmarkStart w:id="64" w:name="_Toc88977736"/>
      <w:bookmarkStart w:id="65" w:name="_Toc88978009"/>
    </w:p>
    <w:p w:rsidR="008A0ADF" w:rsidRPr="000C0118" w:rsidRDefault="000C0118" w:rsidP="00B938CA">
      <w:pPr>
        <w:tabs>
          <w:tab w:val="left" w:pos="1440"/>
        </w:tabs>
        <w:ind w:left="810"/>
        <w:rPr>
          <w:b/>
        </w:rPr>
      </w:pPr>
      <w:r>
        <w:rPr>
          <w:b/>
        </w:rPr>
        <w:t xml:space="preserve">   </w:t>
      </w:r>
      <w:bookmarkEnd w:id="26"/>
      <w:bookmarkEnd w:id="27"/>
      <w:bookmarkEnd w:id="58"/>
      <w:bookmarkEnd w:id="59"/>
      <w:bookmarkEnd w:id="60"/>
      <w:bookmarkEnd w:id="61"/>
      <w:bookmarkEnd w:id="62"/>
      <w:bookmarkEnd w:id="63"/>
      <w:bookmarkEnd w:id="64"/>
      <w:bookmarkEnd w:id="65"/>
      <w:r w:rsidR="00DD1994" w:rsidRPr="00B02CDD">
        <w:rPr>
          <w:b/>
        </w:rPr>
        <w:t xml:space="preserve">1.7 </w:t>
      </w:r>
      <w:r w:rsidR="00B938CA" w:rsidRPr="00B02CDD">
        <w:rPr>
          <w:b/>
        </w:rPr>
        <w:tab/>
      </w:r>
      <w:r w:rsidR="00DD1994" w:rsidRPr="00B02CDD">
        <w:rPr>
          <w:b/>
        </w:rPr>
        <w:t>Calendar</w:t>
      </w:r>
      <w:r w:rsidR="00DE2FF4" w:rsidRPr="00B02CDD">
        <w:rPr>
          <w:b/>
        </w:rPr>
        <w:t xml:space="preserve"> of Events</w:t>
      </w:r>
    </w:p>
    <w:p w:rsidR="008A0ADF" w:rsidRDefault="007B7041" w:rsidP="00B938CA">
      <w:pPr>
        <w:pStyle w:val="PBMRFPQuestionStyle"/>
        <w:numPr>
          <w:ilvl w:val="0"/>
          <w:numId w:val="0"/>
        </w:numPr>
        <w:tabs>
          <w:tab w:val="num" w:pos="1440"/>
        </w:tabs>
        <w:ind w:left="1440" w:hanging="10"/>
        <w:jc w:val="both"/>
      </w:pPr>
      <w:bookmarkStart w:id="66" w:name="_Toc65485796"/>
      <w:bookmarkStart w:id="67" w:name="_Toc66502816"/>
      <w:r>
        <w:t>Listed below are the i</w:t>
      </w:r>
      <w:r w:rsidR="008A0ADF">
        <w:t>mportant dates by which actions related to this RFP must be completed</w:t>
      </w:r>
      <w:r>
        <w:t xml:space="preserve">. </w:t>
      </w:r>
      <w:r w:rsidR="006D29C4">
        <w:t>In the event that the Department finds it necessary to change any of the specific dates and times in the calendar of events listed below, it will do so by issuing a supplement t</w:t>
      </w:r>
      <w:r w:rsidR="00416447">
        <w:t>o this RFP via the ETF Extranet listed in Part 1.4.</w:t>
      </w:r>
      <w:r w:rsidR="006D29C4">
        <w:t xml:space="preserve">  </w:t>
      </w:r>
      <w:r w:rsidR="008A0ADF">
        <w:t xml:space="preserve">No other formal notification will be issued for changes in the estimated dates. </w:t>
      </w:r>
    </w:p>
    <w:p w:rsidR="00D05923" w:rsidRDefault="00D05923" w:rsidP="00D05923">
      <w:pPr>
        <w:pStyle w:val="PBMRFPQuestionStyle"/>
        <w:numPr>
          <w:ilvl w:val="0"/>
          <w:numId w:val="0"/>
        </w:numPr>
        <w:tabs>
          <w:tab w:val="num" w:pos="1440"/>
        </w:tabs>
        <w:ind w:left="820" w:hanging="10"/>
      </w:pPr>
    </w:p>
    <w:tbl>
      <w:tblPr>
        <w:tblW w:w="9270" w:type="dxa"/>
        <w:tblInd w:w="738" w:type="dxa"/>
        <w:tblLayout w:type="fixed"/>
        <w:tblLook w:val="0000"/>
      </w:tblPr>
      <w:tblGrid>
        <w:gridCol w:w="3780"/>
        <w:gridCol w:w="5490"/>
      </w:tblGrid>
      <w:tr w:rsidR="008A0ADF" w:rsidTr="00B938CA">
        <w:tc>
          <w:tcPr>
            <w:tcW w:w="3780" w:type="dxa"/>
            <w:vAlign w:val="bottom"/>
          </w:tcPr>
          <w:p w:rsidR="00630C98" w:rsidRDefault="00630C98" w:rsidP="00B938CA">
            <w:pPr>
              <w:spacing w:before="40" w:after="40"/>
              <w:ind w:left="702"/>
              <w:rPr>
                <w:b/>
                <w:u w:val="single"/>
              </w:rPr>
            </w:pPr>
          </w:p>
          <w:p w:rsidR="008A0ADF" w:rsidRPr="00164ADD" w:rsidRDefault="00630C98" w:rsidP="00B938CA">
            <w:pPr>
              <w:spacing w:before="40" w:after="40"/>
              <w:ind w:left="702"/>
              <w:rPr>
                <w:b/>
                <w:u w:val="single"/>
              </w:rPr>
            </w:pPr>
            <w:r>
              <w:rPr>
                <w:b/>
                <w:u w:val="single"/>
              </w:rPr>
              <w:lastRenderedPageBreak/>
              <w:t>D</w:t>
            </w:r>
            <w:r w:rsidR="008A0ADF" w:rsidRPr="00164ADD">
              <w:rPr>
                <w:b/>
                <w:u w:val="single"/>
              </w:rPr>
              <w:t>ATE</w:t>
            </w:r>
          </w:p>
        </w:tc>
        <w:tc>
          <w:tcPr>
            <w:tcW w:w="5490" w:type="dxa"/>
            <w:vAlign w:val="bottom"/>
          </w:tcPr>
          <w:p w:rsidR="00630C98" w:rsidRDefault="00630C98">
            <w:pPr>
              <w:spacing w:before="40" w:after="40"/>
              <w:rPr>
                <w:b/>
                <w:u w:val="single"/>
              </w:rPr>
            </w:pPr>
          </w:p>
          <w:p w:rsidR="008A0ADF" w:rsidRPr="00164ADD" w:rsidRDefault="008A0ADF">
            <w:pPr>
              <w:spacing w:before="40" w:after="40"/>
              <w:rPr>
                <w:b/>
                <w:u w:val="single"/>
              </w:rPr>
            </w:pPr>
            <w:r w:rsidRPr="00164ADD">
              <w:rPr>
                <w:b/>
                <w:u w:val="single"/>
              </w:rPr>
              <w:lastRenderedPageBreak/>
              <w:t>EVENT</w:t>
            </w:r>
          </w:p>
        </w:tc>
      </w:tr>
      <w:tr w:rsidR="008A0ADF" w:rsidTr="00B02CDD">
        <w:trPr>
          <w:trHeight w:val="369"/>
        </w:trPr>
        <w:tc>
          <w:tcPr>
            <w:tcW w:w="3780" w:type="dxa"/>
          </w:tcPr>
          <w:p w:rsidR="008A0ADF" w:rsidRPr="00E757ED" w:rsidRDefault="00E757ED" w:rsidP="002C776A">
            <w:pPr>
              <w:pStyle w:val="Footer"/>
              <w:spacing w:before="40" w:after="40"/>
              <w:ind w:left="702"/>
            </w:pPr>
            <w:r w:rsidRPr="00E757ED">
              <w:lastRenderedPageBreak/>
              <w:t>April 2</w:t>
            </w:r>
            <w:r w:rsidR="002C776A">
              <w:t>6</w:t>
            </w:r>
            <w:r w:rsidR="008A0ADF" w:rsidRPr="00E757ED">
              <w:t xml:space="preserve">, </w:t>
            </w:r>
            <w:r w:rsidR="00164ADD" w:rsidRPr="00E757ED">
              <w:t>2012</w:t>
            </w:r>
          </w:p>
        </w:tc>
        <w:tc>
          <w:tcPr>
            <w:tcW w:w="5490" w:type="dxa"/>
          </w:tcPr>
          <w:p w:rsidR="008A0ADF" w:rsidRDefault="008A0ADF">
            <w:pPr>
              <w:spacing w:before="40" w:after="40"/>
            </w:pPr>
            <w:r w:rsidRPr="00E757ED">
              <w:t>Issue RFP</w:t>
            </w:r>
          </w:p>
          <w:p w:rsidR="00B02CDD" w:rsidRPr="00E757ED" w:rsidRDefault="00B02CDD">
            <w:pPr>
              <w:spacing w:before="40" w:after="40"/>
            </w:pPr>
          </w:p>
        </w:tc>
      </w:tr>
      <w:tr w:rsidR="008A0ADF" w:rsidTr="00B938CA">
        <w:trPr>
          <w:trHeight w:val="475"/>
        </w:trPr>
        <w:tc>
          <w:tcPr>
            <w:tcW w:w="3780" w:type="dxa"/>
          </w:tcPr>
          <w:p w:rsidR="008A0ADF" w:rsidRPr="00E757ED" w:rsidRDefault="00E757ED" w:rsidP="002C776A">
            <w:pPr>
              <w:spacing w:before="40" w:after="40"/>
              <w:ind w:left="702"/>
            </w:pPr>
            <w:r>
              <w:t xml:space="preserve">May </w:t>
            </w:r>
            <w:r w:rsidR="002C776A">
              <w:t>8</w:t>
            </w:r>
            <w:r>
              <w:t>, 2012</w:t>
            </w:r>
            <w:r w:rsidR="008A0ADF" w:rsidRPr="00E757ED">
              <w:t xml:space="preserve">; </w:t>
            </w:r>
            <w:r w:rsidR="000F3781">
              <w:t>2:00</w:t>
            </w:r>
            <w:r w:rsidR="008A0ADF" w:rsidRPr="00E757ED">
              <w:t xml:space="preserve"> </w:t>
            </w:r>
            <w:r w:rsidR="008A0ADF" w:rsidRPr="00E757ED">
              <w:rPr>
                <w:smallCaps/>
              </w:rPr>
              <w:t>p.m. CT</w:t>
            </w:r>
          </w:p>
        </w:tc>
        <w:tc>
          <w:tcPr>
            <w:tcW w:w="5490" w:type="dxa"/>
          </w:tcPr>
          <w:p w:rsidR="008A0ADF" w:rsidRDefault="008A0ADF">
            <w:pPr>
              <w:spacing w:before="40" w:after="40"/>
            </w:pPr>
            <w:r w:rsidRPr="00E757ED">
              <w:t>Letter of intent and vendor questions due</w:t>
            </w:r>
          </w:p>
          <w:p w:rsidR="00B02CDD" w:rsidRPr="00E757ED" w:rsidRDefault="00B02CDD">
            <w:pPr>
              <w:spacing w:before="40" w:after="40"/>
            </w:pPr>
          </w:p>
        </w:tc>
      </w:tr>
      <w:tr w:rsidR="008A0ADF" w:rsidTr="00B938CA">
        <w:trPr>
          <w:trHeight w:val="475"/>
        </w:trPr>
        <w:tc>
          <w:tcPr>
            <w:tcW w:w="3780" w:type="dxa"/>
          </w:tcPr>
          <w:p w:rsidR="008A0ADF" w:rsidRPr="00E757ED" w:rsidRDefault="00E757ED" w:rsidP="002C776A">
            <w:pPr>
              <w:spacing w:before="40" w:after="40"/>
              <w:ind w:left="702"/>
            </w:pPr>
            <w:r>
              <w:t xml:space="preserve">May </w:t>
            </w:r>
            <w:r w:rsidR="002C776A">
              <w:t>10</w:t>
            </w:r>
            <w:r w:rsidR="008A0ADF" w:rsidRPr="00E757ED">
              <w:t xml:space="preserve">, </w:t>
            </w:r>
            <w:r w:rsidR="00164ADD" w:rsidRPr="00E757ED">
              <w:t>2012</w:t>
            </w:r>
          </w:p>
        </w:tc>
        <w:tc>
          <w:tcPr>
            <w:tcW w:w="5490" w:type="dxa"/>
          </w:tcPr>
          <w:p w:rsidR="008A0ADF" w:rsidRPr="00E757ED" w:rsidRDefault="008A0ADF">
            <w:pPr>
              <w:spacing w:before="40" w:after="40"/>
            </w:pPr>
            <w:r w:rsidRPr="00E757ED">
              <w:t>Vendor conference (if necessary)</w:t>
            </w:r>
          </w:p>
        </w:tc>
      </w:tr>
      <w:tr w:rsidR="008A0ADF" w:rsidTr="00B938CA">
        <w:trPr>
          <w:trHeight w:val="475"/>
        </w:trPr>
        <w:tc>
          <w:tcPr>
            <w:tcW w:w="3780" w:type="dxa"/>
          </w:tcPr>
          <w:p w:rsidR="008A0ADF" w:rsidRPr="00E757ED" w:rsidRDefault="00E757ED" w:rsidP="002C776A">
            <w:pPr>
              <w:spacing w:before="40" w:after="40"/>
              <w:ind w:left="702"/>
            </w:pPr>
            <w:r>
              <w:t>May 1</w:t>
            </w:r>
            <w:r w:rsidR="002C776A">
              <w:t>4</w:t>
            </w:r>
            <w:r w:rsidR="008A0ADF" w:rsidRPr="00E757ED">
              <w:t xml:space="preserve">, </w:t>
            </w:r>
            <w:r w:rsidR="00164ADD" w:rsidRPr="00E757ED">
              <w:t>2012</w:t>
            </w:r>
          </w:p>
        </w:tc>
        <w:tc>
          <w:tcPr>
            <w:tcW w:w="5490" w:type="dxa"/>
          </w:tcPr>
          <w:p w:rsidR="008A0ADF" w:rsidRDefault="008A0ADF">
            <w:pPr>
              <w:pStyle w:val="Header"/>
              <w:spacing w:before="40" w:after="40"/>
            </w:pPr>
            <w:r w:rsidRPr="00E757ED">
              <w:t>Post answers to questions on ETF Extranet</w:t>
            </w:r>
          </w:p>
          <w:p w:rsidR="00B02CDD" w:rsidRPr="00E757ED" w:rsidRDefault="00B02CDD">
            <w:pPr>
              <w:pStyle w:val="Header"/>
              <w:spacing w:before="40" w:after="40"/>
            </w:pPr>
          </w:p>
        </w:tc>
      </w:tr>
      <w:tr w:rsidR="008A0ADF" w:rsidTr="00B02CDD">
        <w:trPr>
          <w:trHeight w:val="729"/>
        </w:trPr>
        <w:tc>
          <w:tcPr>
            <w:tcW w:w="3780" w:type="dxa"/>
          </w:tcPr>
          <w:p w:rsidR="008A0ADF" w:rsidRDefault="00E757ED" w:rsidP="00B938CA">
            <w:pPr>
              <w:spacing w:before="40" w:after="40"/>
              <w:ind w:left="702"/>
              <w:rPr>
                <w:smallCaps/>
              </w:rPr>
            </w:pPr>
            <w:r>
              <w:t>May 2</w:t>
            </w:r>
            <w:r w:rsidR="00C953BE">
              <w:t>5</w:t>
            </w:r>
            <w:r>
              <w:t xml:space="preserve">, 2012; </w:t>
            </w:r>
            <w:r w:rsidR="008A0ADF" w:rsidRPr="00E757ED">
              <w:t xml:space="preserve"> </w:t>
            </w:r>
            <w:r w:rsidR="000F3781">
              <w:t>2:00</w:t>
            </w:r>
            <w:r w:rsidR="008A0ADF" w:rsidRPr="00E757ED">
              <w:t xml:space="preserve"> </w:t>
            </w:r>
            <w:r w:rsidR="008A0ADF" w:rsidRPr="00E757ED">
              <w:rPr>
                <w:smallCaps/>
              </w:rPr>
              <w:t>p.m. CT</w:t>
            </w:r>
          </w:p>
          <w:p w:rsidR="001F74A4" w:rsidRDefault="001F74A4" w:rsidP="00B938CA">
            <w:pPr>
              <w:spacing w:before="40" w:after="40"/>
              <w:ind w:left="702"/>
              <w:rPr>
                <w:smallCaps/>
              </w:rPr>
            </w:pPr>
          </w:p>
          <w:p w:rsidR="001F74A4" w:rsidRPr="00E757ED" w:rsidRDefault="001F74A4" w:rsidP="00D6768A">
            <w:pPr>
              <w:spacing w:before="40" w:after="40"/>
              <w:ind w:left="702"/>
            </w:pPr>
            <w:r>
              <w:t>June 2</w:t>
            </w:r>
            <w:r w:rsidR="00D6768A">
              <w:t>1</w:t>
            </w:r>
            <w:r>
              <w:t>, 2012</w:t>
            </w:r>
          </w:p>
        </w:tc>
        <w:tc>
          <w:tcPr>
            <w:tcW w:w="5490" w:type="dxa"/>
          </w:tcPr>
          <w:p w:rsidR="008A0ADF" w:rsidRDefault="008A0ADF">
            <w:pPr>
              <w:spacing w:before="40" w:after="40"/>
            </w:pPr>
            <w:r w:rsidRPr="00E757ED">
              <w:t>RFP proposals due</w:t>
            </w:r>
          </w:p>
          <w:p w:rsidR="001F74A4" w:rsidRDefault="001F74A4">
            <w:pPr>
              <w:spacing w:before="40" w:after="40"/>
            </w:pPr>
          </w:p>
          <w:p w:rsidR="001F74A4" w:rsidRDefault="001F74A4">
            <w:pPr>
              <w:spacing w:before="40" w:after="40"/>
            </w:pPr>
            <w:r>
              <w:t>ETF Board Meeting</w:t>
            </w:r>
          </w:p>
          <w:p w:rsidR="00B02CDD" w:rsidRPr="00E757ED" w:rsidRDefault="00B02CDD">
            <w:pPr>
              <w:spacing w:before="40" w:after="40"/>
            </w:pPr>
          </w:p>
        </w:tc>
      </w:tr>
      <w:tr w:rsidR="00B02CDD" w:rsidTr="00B938CA">
        <w:trPr>
          <w:trHeight w:val="475"/>
        </w:trPr>
        <w:tc>
          <w:tcPr>
            <w:tcW w:w="3780" w:type="dxa"/>
          </w:tcPr>
          <w:p w:rsidR="00B02CDD" w:rsidRPr="00E757ED" w:rsidRDefault="00B02CDD" w:rsidP="00CB680F">
            <w:pPr>
              <w:spacing w:before="40" w:after="40"/>
              <w:ind w:left="702"/>
            </w:pPr>
            <w:r>
              <w:t>June 2</w:t>
            </w:r>
            <w:r w:rsidR="00CB680F">
              <w:t>2</w:t>
            </w:r>
            <w:r w:rsidRPr="00E757ED">
              <w:t>, 2012</w:t>
            </w:r>
            <w:r w:rsidR="001F74A4">
              <w:t>*</w:t>
            </w:r>
          </w:p>
        </w:tc>
        <w:tc>
          <w:tcPr>
            <w:tcW w:w="5490" w:type="dxa"/>
          </w:tcPr>
          <w:p w:rsidR="00B02CDD" w:rsidRPr="00E757ED" w:rsidRDefault="00B02CDD" w:rsidP="001F74A4">
            <w:pPr>
              <w:spacing w:before="40" w:after="40"/>
            </w:pPr>
            <w:r w:rsidRPr="00E757ED">
              <w:t>Notify Vendors of intent of award contract</w:t>
            </w:r>
          </w:p>
        </w:tc>
      </w:tr>
      <w:tr w:rsidR="001F74A4" w:rsidTr="00B938CA">
        <w:trPr>
          <w:trHeight w:val="594"/>
        </w:trPr>
        <w:tc>
          <w:tcPr>
            <w:tcW w:w="3780" w:type="dxa"/>
          </w:tcPr>
          <w:p w:rsidR="001F74A4" w:rsidRPr="00E757ED" w:rsidRDefault="00853005" w:rsidP="00853005">
            <w:pPr>
              <w:spacing w:before="40" w:after="40"/>
              <w:ind w:left="702"/>
            </w:pPr>
            <w:r>
              <w:t>June 29</w:t>
            </w:r>
            <w:r w:rsidR="001F74A4" w:rsidRPr="00E757ED">
              <w:t>, 2012</w:t>
            </w:r>
            <w:r w:rsidR="001F74A4">
              <w:t>*</w:t>
            </w:r>
          </w:p>
        </w:tc>
        <w:tc>
          <w:tcPr>
            <w:tcW w:w="5490" w:type="dxa"/>
          </w:tcPr>
          <w:p w:rsidR="001F74A4" w:rsidRPr="00E757ED" w:rsidRDefault="001F74A4" w:rsidP="001F74A4">
            <w:pPr>
              <w:spacing w:before="40" w:after="40"/>
            </w:pPr>
            <w:r>
              <w:t>Begin contract negotiations</w:t>
            </w:r>
          </w:p>
        </w:tc>
      </w:tr>
      <w:tr w:rsidR="001F74A4" w:rsidTr="00B938CA">
        <w:trPr>
          <w:trHeight w:val="475"/>
        </w:trPr>
        <w:tc>
          <w:tcPr>
            <w:tcW w:w="3780" w:type="dxa"/>
          </w:tcPr>
          <w:p w:rsidR="001F74A4" w:rsidRDefault="001F74A4" w:rsidP="00B938CA">
            <w:pPr>
              <w:spacing w:before="40" w:after="40"/>
              <w:ind w:left="702"/>
            </w:pPr>
            <w:r>
              <w:t xml:space="preserve">July </w:t>
            </w:r>
            <w:r w:rsidR="00853005">
              <w:t>13</w:t>
            </w:r>
            <w:r w:rsidRPr="00E757ED">
              <w:t>, 2012</w:t>
            </w:r>
            <w:r>
              <w:t>*</w:t>
            </w:r>
          </w:p>
          <w:p w:rsidR="001F74A4" w:rsidRDefault="001F74A4" w:rsidP="00B938CA">
            <w:pPr>
              <w:spacing w:before="40" w:after="40"/>
              <w:ind w:left="702"/>
            </w:pPr>
          </w:p>
          <w:p w:rsidR="001F74A4" w:rsidRPr="00E757ED" w:rsidRDefault="001F74A4" w:rsidP="00B938CA">
            <w:pPr>
              <w:spacing w:before="40" w:after="40"/>
              <w:ind w:left="702"/>
            </w:pPr>
            <w:r>
              <w:t>*Estimated dates</w:t>
            </w:r>
          </w:p>
        </w:tc>
        <w:tc>
          <w:tcPr>
            <w:tcW w:w="5490" w:type="dxa"/>
          </w:tcPr>
          <w:p w:rsidR="001F74A4" w:rsidRPr="00E757ED" w:rsidRDefault="001F74A4">
            <w:pPr>
              <w:spacing w:before="40" w:after="40"/>
            </w:pPr>
            <w:r w:rsidRPr="00E757ED">
              <w:t>Contract Start Date</w:t>
            </w:r>
          </w:p>
        </w:tc>
      </w:tr>
      <w:tr w:rsidR="001F74A4" w:rsidTr="00B938CA">
        <w:trPr>
          <w:trHeight w:val="475"/>
        </w:trPr>
        <w:tc>
          <w:tcPr>
            <w:tcW w:w="3780" w:type="dxa"/>
          </w:tcPr>
          <w:p w:rsidR="001F74A4" w:rsidRPr="00E757ED" w:rsidRDefault="001F74A4" w:rsidP="00E757ED">
            <w:pPr>
              <w:spacing w:before="40" w:after="40"/>
            </w:pPr>
          </w:p>
        </w:tc>
        <w:tc>
          <w:tcPr>
            <w:tcW w:w="5490" w:type="dxa"/>
          </w:tcPr>
          <w:p w:rsidR="001F74A4" w:rsidRPr="00E757ED" w:rsidRDefault="001F74A4">
            <w:pPr>
              <w:spacing w:before="40" w:after="40"/>
            </w:pPr>
          </w:p>
        </w:tc>
      </w:tr>
    </w:tbl>
    <w:p w:rsidR="008A0ADF" w:rsidRDefault="00260DD6" w:rsidP="00B938CA">
      <w:pPr>
        <w:pStyle w:val="PBMRFPQuestionStyle"/>
        <w:numPr>
          <w:ilvl w:val="0"/>
          <w:numId w:val="0"/>
        </w:numPr>
        <w:tabs>
          <w:tab w:val="left" w:pos="1440"/>
          <w:tab w:val="num" w:pos="2160"/>
        </w:tabs>
        <w:ind w:left="803" w:hanging="533"/>
        <w:rPr>
          <w:b/>
        </w:rPr>
      </w:pPr>
      <w:bookmarkStart w:id="68" w:name="_Toc89826572"/>
      <w:bookmarkStart w:id="69" w:name="_Toc89828709"/>
      <w:bookmarkEnd w:id="66"/>
      <w:bookmarkEnd w:id="67"/>
      <w:r>
        <w:rPr>
          <w:b/>
        </w:rPr>
        <w:t xml:space="preserve">        </w:t>
      </w:r>
      <w:r w:rsidR="00D8485B">
        <w:rPr>
          <w:b/>
        </w:rPr>
        <w:tab/>
      </w:r>
      <w:r w:rsidR="00DD1994">
        <w:rPr>
          <w:b/>
        </w:rPr>
        <w:t xml:space="preserve">1.8 </w:t>
      </w:r>
      <w:r w:rsidR="00B938CA">
        <w:rPr>
          <w:b/>
        </w:rPr>
        <w:tab/>
      </w:r>
      <w:r w:rsidR="00DD1994">
        <w:rPr>
          <w:b/>
        </w:rPr>
        <w:t>Letter</w:t>
      </w:r>
      <w:r w:rsidR="008A0ADF">
        <w:rPr>
          <w:b/>
        </w:rPr>
        <w:t xml:space="preserve"> of </w:t>
      </w:r>
      <w:r w:rsidR="00394D7F">
        <w:rPr>
          <w:b/>
        </w:rPr>
        <w:t>i</w:t>
      </w:r>
      <w:r w:rsidR="008A0ADF">
        <w:rPr>
          <w:b/>
        </w:rPr>
        <w:t>ntent</w:t>
      </w:r>
      <w:bookmarkEnd w:id="68"/>
      <w:bookmarkEnd w:id="69"/>
    </w:p>
    <w:p w:rsidR="006A725B" w:rsidRPr="006A725B" w:rsidRDefault="008A0ADF" w:rsidP="00B938CA">
      <w:pPr>
        <w:pStyle w:val="ReqsSectionHeader"/>
        <w:tabs>
          <w:tab w:val="left" w:pos="1440"/>
        </w:tabs>
        <w:ind w:left="1440"/>
        <w:jc w:val="both"/>
        <w:rPr>
          <w:b w:val="0"/>
        </w:rPr>
      </w:pPr>
      <w:r w:rsidRPr="006A725B">
        <w:rPr>
          <w:b w:val="0"/>
        </w:rPr>
        <w:t xml:space="preserve">A letter of intent indicating that a proposer intends to submit a response to this RFP should be submitted to the Department by the date indicated in Part 1.7.  In the letter, identify the proposer's organization and give the name, location, telephone number, fax number and e-mail address of one or more persons authorized to act on the proposer's behalf.  Proposers </w:t>
      </w:r>
      <w:r w:rsidR="006A725B" w:rsidRPr="006A725B">
        <w:rPr>
          <w:b w:val="0"/>
          <w:spacing w:val="0"/>
        </w:rPr>
        <w:t xml:space="preserve">should submit the letter of intent via email to the address in </w:t>
      </w:r>
      <w:r w:rsidR="006A725B">
        <w:rPr>
          <w:b w:val="0"/>
        </w:rPr>
        <w:t xml:space="preserve">Part 1.2. </w:t>
      </w:r>
      <w:r w:rsidR="006A725B" w:rsidRPr="006A725B">
        <w:rPr>
          <w:b w:val="0"/>
          <w:spacing w:val="0"/>
        </w:rPr>
        <w:t xml:space="preserve"> The letter of intent does not obligate the </w:t>
      </w:r>
      <w:r w:rsidR="006A725B">
        <w:rPr>
          <w:b w:val="0"/>
          <w:spacing w:val="0"/>
        </w:rPr>
        <w:t>proposer</w:t>
      </w:r>
      <w:r w:rsidR="006A725B" w:rsidRPr="006A725B">
        <w:rPr>
          <w:b w:val="0"/>
          <w:spacing w:val="0"/>
        </w:rPr>
        <w:t xml:space="preserve"> to submit a response.</w:t>
      </w:r>
    </w:p>
    <w:p w:rsidR="008A0ADF" w:rsidRDefault="00DD1994" w:rsidP="00B938CA">
      <w:pPr>
        <w:pStyle w:val="PBMRFPQuestionStyle"/>
        <w:numPr>
          <w:ilvl w:val="0"/>
          <w:numId w:val="0"/>
        </w:numPr>
        <w:tabs>
          <w:tab w:val="left" w:pos="1440"/>
          <w:tab w:val="num" w:pos="2160"/>
        </w:tabs>
        <w:ind w:left="803" w:firstLine="7"/>
        <w:rPr>
          <w:b/>
        </w:rPr>
      </w:pPr>
      <w:r>
        <w:rPr>
          <w:b/>
        </w:rPr>
        <w:t xml:space="preserve">1.9 </w:t>
      </w:r>
      <w:r w:rsidR="00B938CA">
        <w:rPr>
          <w:b/>
        </w:rPr>
        <w:tab/>
      </w:r>
      <w:r>
        <w:rPr>
          <w:b/>
        </w:rPr>
        <w:t>Contract</w:t>
      </w:r>
      <w:r w:rsidR="008A0ADF">
        <w:rPr>
          <w:b/>
        </w:rPr>
        <w:t xml:space="preserve"> term and funding </w:t>
      </w:r>
    </w:p>
    <w:p w:rsidR="008A0ADF" w:rsidRPr="00E757ED" w:rsidRDefault="008A0ADF" w:rsidP="00B938CA">
      <w:pPr>
        <w:pStyle w:val="PBMRFPQuestionStyle"/>
        <w:numPr>
          <w:ilvl w:val="0"/>
          <w:numId w:val="0"/>
        </w:numPr>
        <w:tabs>
          <w:tab w:val="num" w:pos="1440"/>
        </w:tabs>
        <w:ind w:left="1440"/>
        <w:jc w:val="both"/>
      </w:pPr>
      <w:bookmarkStart w:id="70" w:name="_Toc88977603"/>
      <w:bookmarkStart w:id="71" w:name="_Toc88977667"/>
      <w:bookmarkStart w:id="72" w:name="_Toc88977737"/>
      <w:bookmarkStart w:id="73" w:name="_Toc88978010"/>
      <w:bookmarkStart w:id="74" w:name="_Toc88979529"/>
      <w:bookmarkStart w:id="75" w:name="_Toc89826567"/>
      <w:bookmarkStart w:id="76" w:name="_Toc89828704"/>
      <w:r w:rsidRPr="00E757ED">
        <w:t xml:space="preserve">The contract term for providing the </w:t>
      </w:r>
      <w:r w:rsidR="00D73BEE">
        <w:t>consulting</w:t>
      </w:r>
      <w:r w:rsidRPr="00E757ED">
        <w:t xml:space="preserve"> services will commence on </w:t>
      </w:r>
      <w:r w:rsidR="00E757ED" w:rsidRPr="00E757ED">
        <w:t xml:space="preserve">the contract start date </w:t>
      </w:r>
      <w:r w:rsidRPr="00E757ED">
        <w:t>and shall extend through December 31, 201</w:t>
      </w:r>
      <w:r w:rsidR="00026AD2" w:rsidRPr="00E757ED">
        <w:t xml:space="preserve">7. </w:t>
      </w:r>
      <w:r w:rsidRPr="00E757ED">
        <w:t xml:space="preserve">The </w:t>
      </w:r>
      <w:r w:rsidR="00630C98" w:rsidRPr="00E757ED">
        <w:t>Department</w:t>
      </w:r>
      <w:r w:rsidRPr="00E757ED">
        <w:t xml:space="preserve"> retains the option by mutual agreement of the </w:t>
      </w:r>
      <w:r w:rsidR="00630C98" w:rsidRPr="00E757ED">
        <w:t>Department</w:t>
      </w:r>
      <w:r w:rsidRPr="00E757ED">
        <w:t xml:space="preserve"> and the </w:t>
      </w:r>
      <w:r w:rsidR="00026AD2" w:rsidRPr="00E757ED">
        <w:t xml:space="preserve">successful </w:t>
      </w:r>
      <w:r w:rsidR="00742E2B" w:rsidRPr="00E757ED">
        <w:t>proposer</w:t>
      </w:r>
      <w:r w:rsidRPr="00E757ED">
        <w:t xml:space="preserve"> to </w:t>
      </w:r>
      <w:r w:rsidR="00151BF1">
        <w:t xml:space="preserve">extend </w:t>
      </w:r>
      <w:r w:rsidRPr="00E757ED">
        <w:t>the contract for two (2) additional two (2)-year periods extending the contract through December 31, 20</w:t>
      </w:r>
      <w:r w:rsidR="00026AD2" w:rsidRPr="00E757ED">
        <w:t>21</w:t>
      </w:r>
      <w:r w:rsidRPr="00E757ED">
        <w:t xml:space="preserve">. </w:t>
      </w:r>
    </w:p>
    <w:p w:rsidR="008A0ADF" w:rsidRDefault="008A0ADF" w:rsidP="00B938CA">
      <w:pPr>
        <w:pStyle w:val="PBMRFPQuestionStyle"/>
        <w:numPr>
          <w:ilvl w:val="0"/>
          <w:numId w:val="0"/>
        </w:numPr>
        <w:tabs>
          <w:tab w:val="num" w:pos="1440"/>
        </w:tabs>
        <w:ind w:left="1440"/>
        <w:jc w:val="both"/>
      </w:pPr>
      <w:r w:rsidRPr="00E757ED">
        <w:t xml:space="preserve">Cost increases for any contract renewals may be capped at the rate of inflation </w:t>
      </w:r>
      <w:r w:rsidR="006E4B6D">
        <w:t xml:space="preserve">or 3% annum </w:t>
      </w:r>
      <w:r w:rsidRPr="00E757ED">
        <w:t xml:space="preserve">(whichever is lower) from the contract effective date to the renewal date as measured by the National (U. S. City Average) consumer price index for all urban consumers (CPI-U) unless justified by the contractor and otherwise agreed to by the </w:t>
      </w:r>
      <w:r w:rsidR="00742E2B" w:rsidRPr="00E757ED">
        <w:t>Department</w:t>
      </w:r>
      <w:r w:rsidRPr="00E757ED">
        <w:t>.</w:t>
      </w:r>
      <w:r>
        <w:t xml:space="preserve"> </w:t>
      </w:r>
    </w:p>
    <w:p w:rsidR="00047AF7" w:rsidRDefault="00047AF7" w:rsidP="00026AD2">
      <w:pPr>
        <w:pStyle w:val="PBMRFPQuestionStyle"/>
        <w:numPr>
          <w:ilvl w:val="0"/>
          <w:numId w:val="0"/>
        </w:numPr>
        <w:tabs>
          <w:tab w:val="num" w:pos="1440"/>
        </w:tabs>
        <w:ind w:left="803"/>
        <w:jc w:val="both"/>
      </w:pPr>
    </w:p>
    <w:p w:rsidR="008A0ADF" w:rsidRPr="001F74A4" w:rsidRDefault="00026AD2" w:rsidP="00B938CA">
      <w:pPr>
        <w:pStyle w:val="PBMRFPQuestionStyle"/>
        <w:numPr>
          <w:ilvl w:val="0"/>
          <w:numId w:val="0"/>
        </w:numPr>
        <w:tabs>
          <w:tab w:val="left" w:pos="1440"/>
          <w:tab w:val="num" w:pos="2160"/>
        </w:tabs>
        <w:ind w:left="803" w:hanging="533"/>
        <w:rPr>
          <w:b/>
        </w:rPr>
      </w:pPr>
      <w:r>
        <w:rPr>
          <w:b/>
        </w:rPr>
        <w:t xml:space="preserve">    </w:t>
      </w:r>
      <w:r w:rsidR="00EE579B">
        <w:rPr>
          <w:b/>
        </w:rPr>
        <w:tab/>
      </w:r>
      <w:r w:rsidR="00147D8F">
        <w:rPr>
          <w:b/>
        </w:rPr>
        <w:t xml:space="preserve">  </w:t>
      </w:r>
      <w:r w:rsidR="00DD1994" w:rsidRPr="001F74A4">
        <w:rPr>
          <w:b/>
        </w:rPr>
        <w:t xml:space="preserve">1.10 </w:t>
      </w:r>
      <w:r w:rsidR="00B938CA" w:rsidRPr="001F74A4">
        <w:rPr>
          <w:b/>
        </w:rPr>
        <w:tab/>
      </w:r>
      <w:r w:rsidR="00DD1994" w:rsidRPr="001F74A4">
        <w:rPr>
          <w:b/>
        </w:rPr>
        <w:t>Criminal</w:t>
      </w:r>
      <w:r w:rsidR="008A0ADF" w:rsidRPr="001F74A4">
        <w:rPr>
          <w:b/>
        </w:rPr>
        <w:t xml:space="preserve"> Background Verification</w:t>
      </w:r>
      <w:r w:rsidR="008D4F25" w:rsidRPr="001F74A4">
        <w:rPr>
          <w:b/>
        </w:rPr>
        <w:t xml:space="preserve"> </w:t>
      </w:r>
    </w:p>
    <w:p w:rsidR="008A0ADF" w:rsidRDefault="008A0ADF" w:rsidP="00B938CA">
      <w:pPr>
        <w:pStyle w:val="PBMRFPSectionStyle"/>
        <w:keepNext w:val="0"/>
        <w:widowControl w:val="0"/>
        <w:numPr>
          <w:ilvl w:val="0"/>
          <w:numId w:val="0"/>
        </w:numPr>
        <w:ind w:left="1440"/>
        <w:jc w:val="both"/>
        <w:rPr>
          <w:rFonts w:eastAsia="Calibri"/>
          <w:b w:val="0"/>
          <w:sz w:val="22"/>
          <w:szCs w:val="22"/>
        </w:rPr>
      </w:pPr>
      <w:r w:rsidRPr="001F74A4">
        <w:rPr>
          <w:rFonts w:eastAsia="Calibri"/>
          <w:b w:val="0"/>
          <w:sz w:val="22"/>
          <w:szCs w:val="22"/>
        </w:rPr>
        <w:t xml:space="preserve">The Department follows the provisions found in the </w:t>
      </w:r>
      <w:r w:rsidRPr="001F74A4">
        <w:rPr>
          <w:rFonts w:eastAsia="Calibri"/>
          <w:b w:val="0"/>
          <w:i/>
          <w:iCs/>
          <w:sz w:val="22"/>
          <w:szCs w:val="22"/>
        </w:rPr>
        <w:t>Wisconsin Human Resources Handbook</w:t>
      </w:r>
      <w:r w:rsidRPr="001F74A4">
        <w:rPr>
          <w:rFonts w:eastAsia="Calibri"/>
          <w:b w:val="0"/>
          <w:sz w:val="22"/>
          <w:szCs w:val="22"/>
        </w:rPr>
        <w:t xml:space="preserve"> </w:t>
      </w:r>
      <w:r w:rsidRPr="001F74A4">
        <w:rPr>
          <w:rFonts w:eastAsia="Calibri"/>
          <w:b w:val="0"/>
          <w:i/>
          <w:iCs/>
          <w:sz w:val="22"/>
          <w:szCs w:val="22"/>
        </w:rPr>
        <w:t xml:space="preserve">Chapter 246, Securing Applicant Background Checks </w:t>
      </w:r>
      <w:r w:rsidRPr="001F74A4">
        <w:rPr>
          <w:rFonts w:eastAsia="Calibri"/>
          <w:b w:val="0"/>
          <w:sz w:val="22"/>
          <w:szCs w:val="22"/>
        </w:rPr>
        <w:t xml:space="preserve">(see </w:t>
      </w:r>
      <w:hyperlink r:id="rId15" w:history="1">
        <w:r w:rsidRPr="001F74A4">
          <w:rPr>
            <w:rFonts w:eastAsia="Calibri"/>
            <w:b w:val="0"/>
            <w:color w:val="0000FF"/>
            <w:sz w:val="22"/>
            <w:szCs w:val="22"/>
            <w:u w:val="single"/>
          </w:rPr>
          <w:t>http://oser.state.wi.us/docview.asp?docid=6658</w:t>
        </w:r>
      </w:hyperlink>
      <w:r w:rsidRPr="001F74A4">
        <w:rPr>
          <w:rFonts w:eastAsia="Calibri"/>
          <w:b w:val="0"/>
          <w:sz w:val="22"/>
          <w:szCs w:val="22"/>
        </w:rPr>
        <w:t xml:space="preserve">).  The vendor is expected to </w:t>
      </w:r>
      <w:r w:rsidRPr="001F74A4">
        <w:rPr>
          <w:rFonts w:eastAsia="Calibri"/>
          <w:b w:val="0"/>
          <w:sz w:val="22"/>
          <w:szCs w:val="22"/>
        </w:rPr>
        <w:lastRenderedPageBreak/>
        <w:t>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vendor's background check procedures should be provided to ETF regarding the measures used by the vendor to protect the security and privacy of program data and participant information.  A copy of the result of the criminal background check the vendor conducted must be made available to ETF upon its request.</w:t>
      </w:r>
      <w:r w:rsidRPr="001F74A4">
        <w:rPr>
          <w:rFonts w:eastAsia="Calibri"/>
          <w:b w:val="0"/>
          <w:color w:val="FF0000"/>
          <w:sz w:val="22"/>
          <w:szCs w:val="22"/>
        </w:rPr>
        <w:t xml:space="preserve">  </w:t>
      </w:r>
      <w:r w:rsidRPr="001F74A4">
        <w:rPr>
          <w:rFonts w:eastAsia="Calibri"/>
          <w:b w:val="0"/>
          <w:sz w:val="22"/>
          <w:szCs w:val="22"/>
        </w:rPr>
        <w:t>ETF reserves the right to conduct its own criminal background checks on any or all employees or contractors of and referred by the vendor for the delivery or provision of services.</w:t>
      </w:r>
    </w:p>
    <w:p w:rsidR="008A0ADF" w:rsidRPr="00147D8F" w:rsidRDefault="00147D8F" w:rsidP="00B938CA">
      <w:pPr>
        <w:pStyle w:val="PBMRFPSubQuestionStyle"/>
        <w:numPr>
          <w:ilvl w:val="0"/>
          <w:numId w:val="0"/>
        </w:numPr>
        <w:tabs>
          <w:tab w:val="left" w:pos="1440"/>
        </w:tabs>
        <w:ind w:left="810"/>
        <w:rPr>
          <w:b/>
        </w:rPr>
      </w:pPr>
      <w:r>
        <w:rPr>
          <w:b/>
        </w:rPr>
        <w:t xml:space="preserve">  </w:t>
      </w:r>
      <w:r w:rsidR="00E757ED">
        <w:rPr>
          <w:b/>
        </w:rPr>
        <w:t xml:space="preserve"> </w:t>
      </w:r>
      <w:r w:rsidR="00DD1994">
        <w:rPr>
          <w:b/>
        </w:rPr>
        <w:t>1.11</w:t>
      </w:r>
      <w:r w:rsidR="00DD1994" w:rsidRPr="00147D8F">
        <w:rPr>
          <w:b/>
        </w:rPr>
        <w:t xml:space="preserve"> Financial</w:t>
      </w:r>
      <w:r w:rsidR="008A0ADF" w:rsidRPr="00147D8F">
        <w:rPr>
          <w:b/>
        </w:rPr>
        <w:t xml:space="preserve"> Stability Verification</w:t>
      </w:r>
    </w:p>
    <w:p w:rsidR="008A0ADF" w:rsidRDefault="008A0ADF" w:rsidP="00B938CA">
      <w:pPr>
        <w:pStyle w:val="PBMRFPQuestionStyle"/>
        <w:numPr>
          <w:ilvl w:val="0"/>
          <w:numId w:val="0"/>
        </w:numPr>
        <w:tabs>
          <w:tab w:val="num" w:pos="1440"/>
        </w:tabs>
        <w:ind w:left="1440"/>
        <w:jc w:val="both"/>
      </w:pPr>
      <w:r>
        <w:t>High scoring vendors may be asked to substantiate their financial stability.  This includes furnishing a copy of your company’s audited financial statements</w:t>
      </w:r>
      <w:r w:rsidR="00141C76">
        <w:t xml:space="preserve"> or </w:t>
      </w:r>
      <w:r w:rsidR="00141C76" w:rsidRPr="00E757ED">
        <w:t xml:space="preserve">financial statement compilations </w:t>
      </w:r>
      <w:r w:rsidRPr="00E757ED">
        <w:t>from the last two years.  The Department reserves the right to request</w:t>
      </w:r>
      <w:r>
        <w:t xml:space="preserve"> additional information to verify your company’s financial status.  </w:t>
      </w:r>
    </w:p>
    <w:p w:rsidR="00147D8F" w:rsidRDefault="00147D8F" w:rsidP="00147D8F">
      <w:pPr>
        <w:pStyle w:val="PBMRFPQuestionStyle"/>
        <w:numPr>
          <w:ilvl w:val="0"/>
          <w:numId w:val="0"/>
        </w:numPr>
        <w:tabs>
          <w:tab w:val="num" w:pos="2160"/>
        </w:tabs>
        <w:ind w:left="907"/>
        <w:rPr>
          <w:b/>
        </w:rPr>
      </w:pPr>
    </w:p>
    <w:p w:rsidR="008A0ADF" w:rsidRDefault="00DD1994" w:rsidP="00B938CA">
      <w:pPr>
        <w:pStyle w:val="PBMRFPQuestionStyle"/>
        <w:numPr>
          <w:ilvl w:val="0"/>
          <w:numId w:val="0"/>
        </w:numPr>
        <w:tabs>
          <w:tab w:val="left" w:pos="1440"/>
          <w:tab w:val="num" w:pos="2160"/>
        </w:tabs>
        <w:ind w:left="907"/>
        <w:rPr>
          <w:b/>
        </w:rPr>
      </w:pPr>
      <w:r>
        <w:rPr>
          <w:b/>
        </w:rPr>
        <w:t>1.12 Business</w:t>
      </w:r>
      <w:r w:rsidR="008A0ADF">
        <w:rPr>
          <w:b/>
        </w:rPr>
        <w:t xml:space="preserve"> Associate Agreement</w:t>
      </w:r>
    </w:p>
    <w:p w:rsidR="008A0ADF" w:rsidRDefault="008A0ADF" w:rsidP="00B938CA">
      <w:pPr>
        <w:pStyle w:val="PBMRFPQuestionStyle"/>
        <w:numPr>
          <w:ilvl w:val="0"/>
          <w:numId w:val="0"/>
        </w:numPr>
        <w:tabs>
          <w:tab w:val="num" w:pos="1440"/>
        </w:tabs>
        <w:ind w:left="1440"/>
        <w:jc w:val="both"/>
        <w:rPr>
          <w:rFonts w:eastAsia="Calibri"/>
        </w:rPr>
      </w:pPr>
      <w:r>
        <w:rPr>
          <w:rFonts w:eastAsia="Calibri"/>
        </w:rPr>
        <w:t>A Business Associate Agreement must be entered into with the vendor and the Department at the time a contract is issued.  It is the intention of the Agreement to comply with the federal regulations implementing the Health Insurance Portability and Accountability Act of 1996 (HIPAA) concerning the privacy, security and transaction standards on the confidentiality of personal information.</w:t>
      </w:r>
    </w:p>
    <w:p w:rsidR="008A0ADF" w:rsidRPr="008D6F43" w:rsidRDefault="008A0ADF">
      <w:pPr>
        <w:tabs>
          <w:tab w:val="num" w:pos="1440"/>
        </w:tabs>
        <w:spacing w:after="0"/>
        <w:ind w:left="1440"/>
        <w:rPr>
          <w:rFonts w:eastAsia="Calibri"/>
          <w:sz w:val="24"/>
          <w:szCs w:val="24"/>
        </w:rPr>
      </w:pPr>
    </w:p>
    <w:p w:rsidR="008A0ADF" w:rsidRDefault="00A477CF" w:rsidP="00411A5E">
      <w:pPr>
        <w:rPr>
          <w:b/>
          <w:sz w:val="28"/>
          <w:szCs w:val="28"/>
        </w:rPr>
      </w:pPr>
      <w:bookmarkStart w:id="77" w:name="_Toc88890919"/>
      <w:bookmarkStart w:id="78" w:name="_Toc88977604"/>
      <w:bookmarkStart w:id="79" w:name="_Toc88977668"/>
      <w:bookmarkStart w:id="80" w:name="_Toc88977738"/>
      <w:bookmarkStart w:id="81" w:name="_Toc88978012"/>
      <w:bookmarkStart w:id="82" w:name="_Toc88979531"/>
      <w:bookmarkStart w:id="83" w:name="_Toc89826569"/>
      <w:bookmarkStart w:id="84" w:name="_Toc89828706"/>
      <w:bookmarkStart w:id="85" w:name="_Toc92855437"/>
      <w:bookmarkStart w:id="86" w:name="_Toc93393960"/>
      <w:bookmarkStart w:id="87" w:name="_Toc164579043"/>
      <w:bookmarkStart w:id="88" w:name="_Toc252377314"/>
      <w:bookmarkEnd w:id="70"/>
      <w:bookmarkEnd w:id="71"/>
      <w:bookmarkEnd w:id="72"/>
      <w:bookmarkEnd w:id="73"/>
      <w:bookmarkEnd w:id="74"/>
      <w:bookmarkEnd w:id="75"/>
      <w:bookmarkEnd w:id="76"/>
      <w:r w:rsidRPr="000C0118">
        <w:rPr>
          <w:b/>
          <w:sz w:val="28"/>
          <w:szCs w:val="28"/>
        </w:rPr>
        <w:t>Part</w:t>
      </w:r>
      <w:r w:rsidR="00147D8F" w:rsidRPr="000C0118">
        <w:rPr>
          <w:b/>
          <w:sz w:val="28"/>
          <w:szCs w:val="28"/>
        </w:rPr>
        <w:t xml:space="preserve"> </w:t>
      </w:r>
      <w:r w:rsidR="00DD1994" w:rsidRPr="000C0118">
        <w:rPr>
          <w:b/>
          <w:sz w:val="28"/>
          <w:szCs w:val="28"/>
        </w:rPr>
        <w:t>2.0 Preparing</w:t>
      </w:r>
      <w:r w:rsidR="008A0ADF" w:rsidRPr="000C0118">
        <w:rPr>
          <w:b/>
          <w:sz w:val="28"/>
          <w:szCs w:val="28"/>
        </w:rPr>
        <w:t xml:space="preserve"> and Submitting a Proposal</w:t>
      </w:r>
      <w:bookmarkStart w:id="89" w:name="A_Part_2"/>
      <w:bookmarkEnd w:id="77"/>
      <w:bookmarkEnd w:id="78"/>
      <w:bookmarkEnd w:id="79"/>
      <w:bookmarkEnd w:id="80"/>
      <w:bookmarkEnd w:id="81"/>
      <w:bookmarkEnd w:id="82"/>
      <w:bookmarkEnd w:id="83"/>
      <w:bookmarkEnd w:id="84"/>
      <w:bookmarkEnd w:id="85"/>
      <w:bookmarkEnd w:id="86"/>
      <w:bookmarkEnd w:id="87"/>
      <w:bookmarkEnd w:id="88"/>
      <w:bookmarkEnd w:id="89"/>
    </w:p>
    <w:p w:rsidR="00D6768A" w:rsidRPr="000C0118" w:rsidRDefault="00D6768A" w:rsidP="00411A5E">
      <w:pPr>
        <w:rPr>
          <w:b/>
          <w:sz w:val="28"/>
          <w:szCs w:val="28"/>
        </w:rPr>
      </w:pPr>
    </w:p>
    <w:p w:rsidR="00147D8F" w:rsidRPr="00147D8F" w:rsidRDefault="00147D8F" w:rsidP="004567C2">
      <w:pPr>
        <w:pStyle w:val="ListParagraph"/>
        <w:keepNext/>
        <w:numPr>
          <w:ilvl w:val="0"/>
          <w:numId w:val="6"/>
        </w:numPr>
        <w:tabs>
          <w:tab w:val="left" w:pos="1890"/>
        </w:tabs>
        <w:spacing w:after="240"/>
        <w:contextualSpacing w:val="0"/>
        <w:outlineLvl w:val="0"/>
        <w:rPr>
          <w:b/>
          <w:vanish/>
          <w:sz w:val="28"/>
          <w:szCs w:val="28"/>
        </w:rPr>
      </w:pPr>
      <w:bookmarkStart w:id="90" w:name="_Toc88978013"/>
      <w:bookmarkStart w:id="91" w:name="_Toc88979532"/>
      <w:bookmarkStart w:id="92" w:name="_Toc89826570"/>
      <w:bookmarkStart w:id="93" w:name="_Toc89828707"/>
    </w:p>
    <w:p w:rsidR="00147D8F" w:rsidRPr="00147D8F" w:rsidRDefault="00147D8F" w:rsidP="004567C2">
      <w:pPr>
        <w:pStyle w:val="ListParagraph"/>
        <w:keepNext/>
        <w:widowControl w:val="0"/>
        <w:numPr>
          <w:ilvl w:val="1"/>
          <w:numId w:val="6"/>
        </w:numPr>
        <w:tabs>
          <w:tab w:val="num" w:pos="1440"/>
          <w:tab w:val="left" w:pos="1890"/>
        </w:tabs>
        <w:contextualSpacing w:val="0"/>
        <w:outlineLvl w:val="3"/>
        <w:rPr>
          <w:b/>
          <w:snapToGrid w:val="0"/>
          <w:vanish/>
        </w:rPr>
      </w:pPr>
    </w:p>
    <w:p w:rsidR="008A0ADF" w:rsidRPr="00147D8F" w:rsidRDefault="00DD1994" w:rsidP="00B938CA">
      <w:pPr>
        <w:pStyle w:val="PBMRFPiiiStyle"/>
        <w:numPr>
          <w:ilvl w:val="0"/>
          <w:numId w:val="0"/>
        </w:numPr>
        <w:tabs>
          <w:tab w:val="left" w:pos="810"/>
          <w:tab w:val="num" w:pos="1440"/>
          <w:tab w:val="left" w:pos="1890"/>
        </w:tabs>
        <w:ind w:left="900"/>
        <w:rPr>
          <w:b/>
        </w:rPr>
      </w:pPr>
      <w:r>
        <w:rPr>
          <w:b/>
        </w:rPr>
        <w:t xml:space="preserve">2.1 </w:t>
      </w:r>
      <w:r w:rsidR="00B938CA">
        <w:rPr>
          <w:b/>
        </w:rPr>
        <w:tab/>
      </w:r>
      <w:r>
        <w:rPr>
          <w:b/>
        </w:rPr>
        <w:t>General</w:t>
      </w:r>
      <w:r w:rsidR="008A0ADF" w:rsidRPr="00147D8F">
        <w:rPr>
          <w:b/>
        </w:rPr>
        <w:t xml:space="preserve"> Instructions</w:t>
      </w:r>
      <w:bookmarkEnd w:id="90"/>
      <w:bookmarkEnd w:id="91"/>
      <w:bookmarkEnd w:id="92"/>
      <w:bookmarkEnd w:id="93"/>
    </w:p>
    <w:p w:rsidR="008A0ADF" w:rsidRDefault="008A0ADF" w:rsidP="00B938CA">
      <w:pPr>
        <w:pStyle w:val="PBMRFPQuestionStyle"/>
        <w:numPr>
          <w:ilvl w:val="0"/>
          <w:numId w:val="0"/>
        </w:numPr>
        <w:tabs>
          <w:tab w:val="num" w:pos="1440"/>
          <w:tab w:val="left" w:pos="1890"/>
        </w:tabs>
        <w:ind w:left="1440"/>
        <w:jc w:val="both"/>
        <w:rPr>
          <w:b/>
        </w:rPr>
      </w:pPr>
      <w:r>
        <w:t xml:space="preserve">The evaluation and selection of a vendor will be based on the information submitted in the proposal, references, any required presentations, and responses to requests for additional information or clarification. </w:t>
      </w:r>
    </w:p>
    <w:p w:rsidR="008A0ADF" w:rsidRDefault="008A0ADF" w:rsidP="00B938CA">
      <w:pPr>
        <w:pStyle w:val="PBMRFPQuestionStyle"/>
        <w:numPr>
          <w:ilvl w:val="0"/>
          <w:numId w:val="0"/>
        </w:numPr>
        <w:tabs>
          <w:tab w:val="left" w:pos="1440"/>
          <w:tab w:val="left" w:pos="1890"/>
        </w:tabs>
        <w:ind w:left="1440"/>
        <w:jc w:val="both"/>
        <w:rPr>
          <w:b/>
        </w:rPr>
      </w:pPr>
      <w:r>
        <w:rPr>
          <w:b/>
        </w:rPr>
        <w:t xml:space="preserve">Failure to respond to each of the requirements in </w:t>
      </w:r>
      <w:r w:rsidRPr="002E401B">
        <w:rPr>
          <w:b/>
        </w:rPr>
        <w:t xml:space="preserve">Sections </w:t>
      </w:r>
      <w:r w:rsidR="00260DD6" w:rsidRPr="002E401B">
        <w:rPr>
          <w:b/>
        </w:rPr>
        <w:t>B and C</w:t>
      </w:r>
      <w:r w:rsidRPr="006A725B">
        <w:rPr>
          <w:b/>
          <w:i/>
        </w:rPr>
        <w:t xml:space="preserve"> </w:t>
      </w:r>
      <w:r w:rsidRPr="006A725B">
        <w:rPr>
          <w:b/>
        </w:rPr>
        <w:t>of this</w:t>
      </w:r>
      <w:r>
        <w:rPr>
          <w:b/>
        </w:rPr>
        <w:t xml:space="preserve"> RFP may be the basis for rejecting a proposal.</w:t>
      </w:r>
    </w:p>
    <w:p w:rsidR="008A0ADF" w:rsidRDefault="00147D8F" w:rsidP="00B938CA">
      <w:pPr>
        <w:pStyle w:val="PBMRFPQuestionStyle"/>
        <w:numPr>
          <w:ilvl w:val="0"/>
          <w:numId w:val="0"/>
        </w:numPr>
        <w:tabs>
          <w:tab w:val="left" w:pos="1440"/>
          <w:tab w:val="left" w:pos="1890"/>
        </w:tabs>
        <w:ind w:left="1440"/>
        <w:jc w:val="both"/>
      </w:pPr>
      <w:r>
        <w:t xml:space="preserve">Elaborate, unreasonably long or verbose </w:t>
      </w:r>
      <w:r w:rsidR="008A0ADF">
        <w:t>proposals (e.g., expensive artwork), beyond that sufficient to present a complete and effective proposal, are not necessary or desired.</w:t>
      </w:r>
    </w:p>
    <w:p w:rsidR="008A0ADF" w:rsidRPr="00147D8F" w:rsidRDefault="00DD1994" w:rsidP="00B938CA">
      <w:pPr>
        <w:pStyle w:val="PBMRFPQuestionStyle"/>
        <w:numPr>
          <w:ilvl w:val="0"/>
          <w:numId w:val="0"/>
        </w:numPr>
        <w:tabs>
          <w:tab w:val="left" w:pos="990"/>
          <w:tab w:val="left" w:pos="1440"/>
          <w:tab w:val="left" w:pos="1890"/>
          <w:tab w:val="num" w:pos="2160"/>
        </w:tabs>
        <w:ind w:left="900"/>
        <w:rPr>
          <w:b/>
        </w:rPr>
      </w:pPr>
      <w:bookmarkStart w:id="94" w:name="_Toc88978014"/>
      <w:bookmarkStart w:id="95" w:name="_Toc88979533"/>
      <w:bookmarkStart w:id="96" w:name="_Toc89826571"/>
      <w:bookmarkStart w:id="97" w:name="_Toc89828708"/>
      <w:r>
        <w:rPr>
          <w:b/>
        </w:rPr>
        <w:t xml:space="preserve">2.2 </w:t>
      </w:r>
      <w:r w:rsidR="00B938CA">
        <w:rPr>
          <w:b/>
        </w:rPr>
        <w:tab/>
      </w:r>
      <w:r>
        <w:rPr>
          <w:b/>
        </w:rPr>
        <w:t>Incurring</w:t>
      </w:r>
      <w:r w:rsidR="008A0ADF" w:rsidRPr="00147D8F">
        <w:rPr>
          <w:b/>
        </w:rPr>
        <w:t xml:space="preserve"> costs</w:t>
      </w:r>
      <w:bookmarkEnd w:id="94"/>
      <w:bookmarkEnd w:id="95"/>
      <w:bookmarkEnd w:id="96"/>
      <w:bookmarkEnd w:id="97"/>
    </w:p>
    <w:p w:rsidR="006A725B" w:rsidRDefault="008A0ADF" w:rsidP="00B938CA">
      <w:pPr>
        <w:pStyle w:val="PBMRFPQuestionStyle"/>
        <w:numPr>
          <w:ilvl w:val="0"/>
          <w:numId w:val="0"/>
        </w:numPr>
        <w:tabs>
          <w:tab w:val="num" w:pos="1440"/>
          <w:tab w:val="left" w:pos="1890"/>
        </w:tabs>
        <w:ind w:left="1440"/>
        <w:jc w:val="both"/>
      </w:pPr>
      <w:r>
        <w:t>The State of Wisconsin, the Department and the Board are not liable for any costs incurred by vendors in replying to this RFP, attending the vendor conference, or making requested oral presentations.</w:t>
      </w:r>
    </w:p>
    <w:p w:rsidR="00D6768A" w:rsidRDefault="00D6768A">
      <w:pPr>
        <w:spacing w:after="0"/>
      </w:pPr>
      <w:r>
        <w:br w:type="page"/>
      </w:r>
    </w:p>
    <w:p w:rsidR="008A0ADF" w:rsidRDefault="00DD1994" w:rsidP="00B938CA">
      <w:pPr>
        <w:pStyle w:val="PBMRFPQuestionStyle"/>
        <w:numPr>
          <w:ilvl w:val="0"/>
          <w:numId w:val="0"/>
        </w:numPr>
        <w:tabs>
          <w:tab w:val="left" w:pos="1440"/>
          <w:tab w:val="left" w:pos="1890"/>
          <w:tab w:val="num" w:pos="2160"/>
        </w:tabs>
        <w:ind w:left="1440" w:hanging="540"/>
        <w:rPr>
          <w:b/>
        </w:rPr>
      </w:pPr>
      <w:bookmarkStart w:id="98" w:name="_Toc88978015"/>
      <w:bookmarkStart w:id="99" w:name="_Toc88979534"/>
      <w:bookmarkStart w:id="100" w:name="_Toc89826573"/>
      <w:bookmarkStart w:id="101" w:name="_Toc89828710"/>
      <w:r>
        <w:rPr>
          <w:b/>
        </w:rPr>
        <w:lastRenderedPageBreak/>
        <w:t xml:space="preserve">2.3 </w:t>
      </w:r>
      <w:r w:rsidR="00B938CA">
        <w:rPr>
          <w:b/>
        </w:rPr>
        <w:tab/>
      </w:r>
      <w:r>
        <w:rPr>
          <w:b/>
        </w:rPr>
        <w:t>Submitting</w:t>
      </w:r>
      <w:r w:rsidR="008A0ADF">
        <w:rPr>
          <w:b/>
        </w:rPr>
        <w:t xml:space="preserve"> the proposal</w:t>
      </w:r>
      <w:bookmarkEnd w:id="98"/>
      <w:bookmarkEnd w:id="99"/>
      <w:bookmarkEnd w:id="100"/>
      <w:bookmarkEnd w:id="101"/>
      <w:r w:rsidR="001F74A4">
        <w:rPr>
          <w:b/>
        </w:rPr>
        <w:t xml:space="preserve"> </w:t>
      </w:r>
    </w:p>
    <w:p w:rsidR="008A0ADF" w:rsidRDefault="008A0ADF" w:rsidP="00B938CA">
      <w:pPr>
        <w:pStyle w:val="PBMRFPQuestionStyle"/>
        <w:numPr>
          <w:ilvl w:val="0"/>
          <w:numId w:val="0"/>
        </w:numPr>
        <w:tabs>
          <w:tab w:val="left" w:pos="1440"/>
        </w:tabs>
        <w:ind w:left="1440"/>
        <w:jc w:val="both"/>
        <w:rPr>
          <w:b/>
        </w:rPr>
      </w:pPr>
      <w:r>
        <w:rPr>
          <w:b/>
        </w:rPr>
        <w:t>Vendors must submit one (1) original (marked “</w:t>
      </w:r>
      <w:r w:rsidRPr="00344C38">
        <w:rPr>
          <w:b/>
        </w:rPr>
        <w:t xml:space="preserve">Original”) and </w:t>
      </w:r>
      <w:r w:rsidR="00D6768A">
        <w:rPr>
          <w:b/>
        </w:rPr>
        <w:t>eight</w:t>
      </w:r>
      <w:r w:rsidR="00C34AC2">
        <w:rPr>
          <w:b/>
        </w:rPr>
        <w:t xml:space="preserve"> </w:t>
      </w:r>
      <w:r w:rsidR="00C34AC2" w:rsidRPr="00344C38">
        <w:rPr>
          <w:b/>
        </w:rPr>
        <w:t>(</w:t>
      </w:r>
      <w:r w:rsidR="00D6768A">
        <w:rPr>
          <w:b/>
        </w:rPr>
        <w:t>8</w:t>
      </w:r>
      <w:r w:rsidRPr="00344C38">
        <w:rPr>
          <w:b/>
        </w:rPr>
        <w:t>) complete</w:t>
      </w:r>
      <w:r w:rsidRPr="006A725B">
        <w:rPr>
          <w:b/>
        </w:rPr>
        <w:t xml:space="preserve"> paper copies of the proposal, including the transmittal letter and other related</w:t>
      </w:r>
      <w:r>
        <w:rPr>
          <w:b/>
        </w:rPr>
        <w:t xml:space="preserve"> documentation as required by this RFP.</w:t>
      </w:r>
    </w:p>
    <w:p w:rsidR="008A0ADF" w:rsidRDefault="008A0ADF" w:rsidP="00B938CA">
      <w:pPr>
        <w:pStyle w:val="PBMRFPQuestionStyle"/>
        <w:numPr>
          <w:ilvl w:val="0"/>
          <w:numId w:val="0"/>
        </w:numPr>
        <w:tabs>
          <w:tab w:val="left" w:pos="1440"/>
        </w:tabs>
        <w:ind w:left="1440"/>
        <w:jc w:val="both"/>
        <w:rPr>
          <w:b/>
        </w:rPr>
      </w:pPr>
      <w:r w:rsidRPr="00344C38">
        <w:rPr>
          <w:b/>
        </w:rPr>
        <w:t>Two (2) complete electronic copies of the proposal must also be provided on CD-ROM.  In addition, 2 electronic copies with all confidential material redacted must be provided on CD-ROM and marked as “Redacted for Confidentiality”</w:t>
      </w:r>
      <w:r w:rsidR="00E32F9E" w:rsidRPr="00344C38">
        <w:rPr>
          <w:b/>
        </w:rPr>
        <w:t xml:space="preserve"> per Appendix C</w:t>
      </w:r>
      <w:r w:rsidRPr="00344C38">
        <w:rPr>
          <w:b/>
        </w:rPr>
        <w:t>.</w:t>
      </w:r>
    </w:p>
    <w:p w:rsidR="008A0ADF" w:rsidRDefault="008A0ADF" w:rsidP="00B938CA">
      <w:pPr>
        <w:pStyle w:val="PBMRFPQuestionStyle"/>
        <w:numPr>
          <w:ilvl w:val="0"/>
          <w:numId w:val="0"/>
        </w:numPr>
        <w:tabs>
          <w:tab w:val="left" w:pos="1440"/>
        </w:tabs>
        <w:ind w:left="1440"/>
        <w:jc w:val="both"/>
        <w:rPr>
          <w:i/>
        </w:rPr>
      </w:pPr>
      <w:r>
        <w:t xml:space="preserve">Each paper copy of your proposal must follow the format indicated in </w:t>
      </w:r>
      <w:r w:rsidR="00F63B15" w:rsidRPr="002E401B">
        <w:t>Section</w:t>
      </w:r>
      <w:r w:rsidRPr="00F63B15">
        <w:rPr>
          <w:i/>
        </w:rPr>
        <w:t xml:space="preserve"> </w:t>
      </w:r>
      <w:r w:rsidRPr="002E401B">
        <w:t>2.4</w:t>
      </w:r>
      <w:r w:rsidR="00F63B15" w:rsidRPr="002E401B">
        <w:t>.</w:t>
      </w:r>
      <w:r>
        <w:t xml:space="preserve">  Each electronic copy of your proposal and associated appendices and exhibits must be saved in the format they are provided</w:t>
      </w:r>
      <w:r w:rsidR="00412BA5">
        <w:t>.</w:t>
      </w:r>
    </w:p>
    <w:p w:rsidR="008A0ADF" w:rsidRDefault="008A0ADF" w:rsidP="00B938CA">
      <w:pPr>
        <w:pStyle w:val="PBMRFPQuestionStyle"/>
        <w:numPr>
          <w:ilvl w:val="0"/>
          <w:numId w:val="0"/>
        </w:numPr>
        <w:tabs>
          <w:tab w:val="left" w:pos="1440"/>
        </w:tabs>
        <w:ind w:left="1440"/>
        <w:jc w:val="both"/>
      </w:pPr>
      <w:r>
        <w:t>Electronic versions of the RFP and all appendices and exhibits are available on ETF’s Extranet.  Proposals submitted via fax or email will not be accepted. Receipt of a proposal by the State mail system does not constitute receipt of a proposal for purposes of this RFP.</w:t>
      </w:r>
    </w:p>
    <w:p w:rsidR="008A0ADF" w:rsidRDefault="008A0ADF" w:rsidP="00B938CA">
      <w:pPr>
        <w:pStyle w:val="PBMRFPQuestionStyle"/>
        <w:numPr>
          <w:ilvl w:val="0"/>
          <w:numId w:val="0"/>
        </w:numPr>
        <w:tabs>
          <w:tab w:val="left" w:pos="1440"/>
        </w:tabs>
        <w:spacing w:after="0"/>
        <w:ind w:left="1440"/>
        <w:jc w:val="both"/>
      </w:pPr>
      <w:r>
        <w:t>All paper copies of your proposal must be packaged</w:t>
      </w:r>
      <w:r w:rsidR="006A725B">
        <w:t>, s</w:t>
      </w:r>
      <w:r>
        <w:t>ealed</w:t>
      </w:r>
      <w:r w:rsidR="006A725B">
        <w:t xml:space="preserve"> and show the</w:t>
      </w:r>
      <w:r>
        <w:t xml:space="preserve"> following information on the outside of the package:</w:t>
      </w:r>
    </w:p>
    <w:p w:rsidR="00E757ED" w:rsidRDefault="00E757ED" w:rsidP="00742DB7">
      <w:pPr>
        <w:pStyle w:val="PBMRFPQuestionStyle"/>
        <w:numPr>
          <w:ilvl w:val="0"/>
          <w:numId w:val="0"/>
        </w:numPr>
        <w:tabs>
          <w:tab w:val="num" w:pos="1440"/>
          <w:tab w:val="left" w:pos="1890"/>
        </w:tabs>
        <w:spacing w:after="0"/>
        <w:ind w:left="907"/>
        <w:jc w:val="both"/>
      </w:pPr>
    </w:p>
    <w:p w:rsidR="008A0ADF" w:rsidRDefault="008A0ADF" w:rsidP="004567C2">
      <w:pPr>
        <w:pStyle w:val="PBMRFPQuestionStyle"/>
        <w:numPr>
          <w:ilvl w:val="2"/>
          <w:numId w:val="4"/>
        </w:numPr>
        <w:tabs>
          <w:tab w:val="clear" w:pos="180"/>
          <w:tab w:val="left" w:pos="1890"/>
        </w:tabs>
        <w:spacing w:after="0"/>
        <w:ind w:left="2347"/>
        <w:jc w:val="both"/>
      </w:pPr>
      <w:r>
        <w:t>“[</w:t>
      </w:r>
      <w:r>
        <w:rPr>
          <w:i/>
        </w:rPr>
        <w:t>Proposer's Name and Address</w:t>
      </w:r>
      <w:r>
        <w:t>]”</w:t>
      </w:r>
    </w:p>
    <w:p w:rsidR="00E757ED" w:rsidRDefault="003F714E" w:rsidP="003F714E">
      <w:pPr>
        <w:pStyle w:val="PBMRFPQuestionStyle"/>
        <w:numPr>
          <w:ilvl w:val="2"/>
          <w:numId w:val="4"/>
        </w:numPr>
        <w:tabs>
          <w:tab w:val="clear" w:pos="180"/>
          <w:tab w:val="left" w:pos="1890"/>
        </w:tabs>
        <w:spacing w:after="0"/>
        <w:ind w:left="2347"/>
        <w:jc w:val="both"/>
      </w:pPr>
      <w:r>
        <w:t xml:space="preserve">Title:  </w:t>
      </w:r>
      <w:r w:rsidR="00287EF5">
        <w:t>ETB0033</w:t>
      </w:r>
    </w:p>
    <w:p w:rsidR="003F714E" w:rsidRDefault="003F714E" w:rsidP="003F714E">
      <w:pPr>
        <w:pStyle w:val="PBMRFPQuestionStyle"/>
        <w:numPr>
          <w:ilvl w:val="2"/>
          <w:numId w:val="4"/>
        </w:numPr>
        <w:tabs>
          <w:tab w:val="clear" w:pos="180"/>
          <w:tab w:val="left" w:pos="1890"/>
        </w:tabs>
        <w:spacing w:after="0"/>
        <w:ind w:left="2347"/>
        <w:jc w:val="both"/>
      </w:pPr>
      <w:r>
        <w:t xml:space="preserve">Proposal Due Date: </w:t>
      </w:r>
    </w:p>
    <w:p w:rsidR="003F714E" w:rsidRDefault="003F714E" w:rsidP="00B938CA">
      <w:pPr>
        <w:pStyle w:val="PBMRFPQuestionStyle"/>
        <w:numPr>
          <w:ilvl w:val="0"/>
          <w:numId w:val="0"/>
        </w:numPr>
        <w:tabs>
          <w:tab w:val="clear" w:pos="180"/>
          <w:tab w:val="left" w:pos="1890"/>
        </w:tabs>
        <w:spacing w:after="0"/>
        <w:ind w:left="1440"/>
        <w:jc w:val="both"/>
      </w:pPr>
    </w:p>
    <w:p w:rsidR="008A0ADF" w:rsidRDefault="008A0ADF" w:rsidP="00B938CA">
      <w:pPr>
        <w:pStyle w:val="PBMRFPQuestionStyle"/>
        <w:numPr>
          <w:ilvl w:val="0"/>
          <w:numId w:val="0"/>
        </w:numPr>
        <w:tabs>
          <w:tab w:val="num" w:pos="1440"/>
          <w:tab w:val="left" w:pos="1890"/>
        </w:tabs>
        <w:ind w:left="1440"/>
        <w:jc w:val="both"/>
        <w:rPr>
          <w:b/>
        </w:rPr>
      </w:pPr>
      <w:r>
        <w:rPr>
          <w:b/>
        </w:rPr>
        <w:t>An original (marked “Original”) plus two (2) paper copies of your Cost Proposal (</w:t>
      </w:r>
      <w:r w:rsidR="00EA652A">
        <w:rPr>
          <w:b/>
        </w:rPr>
        <w:t>Appendix G</w:t>
      </w:r>
      <w:r>
        <w:rPr>
          <w:b/>
        </w:rPr>
        <w:t>) must be sealed and submitted as a separate part of the proposal.</w:t>
      </w:r>
    </w:p>
    <w:p w:rsidR="008A0ADF" w:rsidRDefault="008A0ADF" w:rsidP="00B938CA">
      <w:pPr>
        <w:pStyle w:val="PBMRFPQuestionStyle"/>
        <w:numPr>
          <w:ilvl w:val="0"/>
          <w:numId w:val="0"/>
        </w:numPr>
        <w:tabs>
          <w:tab w:val="num" w:pos="1440"/>
          <w:tab w:val="left" w:pos="1890"/>
        </w:tabs>
        <w:ind w:left="1440"/>
        <w:jc w:val="both"/>
        <w:rPr>
          <w:b/>
        </w:rPr>
      </w:pPr>
      <w:r>
        <w:rPr>
          <w:b/>
        </w:rPr>
        <w:t>Two (2) complete electronic copies of your Cost Proposal (</w:t>
      </w:r>
      <w:r w:rsidR="00EA652A">
        <w:rPr>
          <w:b/>
        </w:rPr>
        <w:t>Appendix G</w:t>
      </w:r>
      <w:r>
        <w:rPr>
          <w:b/>
        </w:rPr>
        <w:t>) must also be provided on a separate CD-ROM using the template provided.</w:t>
      </w:r>
    </w:p>
    <w:p w:rsidR="006A725B" w:rsidRDefault="006A725B" w:rsidP="00B938CA">
      <w:pPr>
        <w:pStyle w:val="PBMRFPQuestionStyle"/>
        <w:numPr>
          <w:ilvl w:val="0"/>
          <w:numId w:val="0"/>
        </w:numPr>
        <w:tabs>
          <w:tab w:val="num" w:pos="1440"/>
          <w:tab w:val="left" w:pos="1890"/>
        </w:tabs>
        <w:spacing w:after="0"/>
        <w:ind w:left="1440"/>
        <w:jc w:val="both"/>
      </w:pPr>
      <w:r>
        <w:t xml:space="preserve">All paper copies of your </w:t>
      </w:r>
      <w:r w:rsidR="00C16A8E">
        <w:t xml:space="preserve">cost </w:t>
      </w:r>
      <w:r>
        <w:t>proposal must be packaged, sealed and show the following information on the outside of the package:</w:t>
      </w:r>
    </w:p>
    <w:p w:rsidR="00E757ED" w:rsidRDefault="00E757ED" w:rsidP="006A725B">
      <w:pPr>
        <w:pStyle w:val="PBMRFPQuestionStyle"/>
        <w:numPr>
          <w:ilvl w:val="0"/>
          <w:numId w:val="0"/>
        </w:numPr>
        <w:tabs>
          <w:tab w:val="num" w:pos="1440"/>
          <w:tab w:val="left" w:pos="1890"/>
        </w:tabs>
        <w:spacing w:after="0"/>
        <w:ind w:left="907"/>
        <w:jc w:val="both"/>
      </w:pPr>
    </w:p>
    <w:p w:rsidR="008A0ADF" w:rsidRDefault="006A725B" w:rsidP="004567C2">
      <w:pPr>
        <w:pStyle w:val="PBMRFPQuestionStyle"/>
        <w:numPr>
          <w:ilvl w:val="2"/>
          <w:numId w:val="5"/>
        </w:numPr>
        <w:tabs>
          <w:tab w:val="clear" w:pos="180"/>
          <w:tab w:val="left" w:pos="1890"/>
        </w:tabs>
        <w:spacing w:after="0"/>
        <w:ind w:left="2347"/>
        <w:jc w:val="both"/>
      </w:pPr>
      <w:r>
        <w:t xml:space="preserve"> </w:t>
      </w:r>
      <w:r w:rsidR="008A0ADF">
        <w:t>“[</w:t>
      </w:r>
      <w:r w:rsidR="008A0ADF">
        <w:rPr>
          <w:i/>
        </w:rPr>
        <w:t>Proposer's Name and Address</w:t>
      </w:r>
      <w:r w:rsidR="008A0ADF">
        <w:t>]”</w:t>
      </w:r>
    </w:p>
    <w:p w:rsidR="008A0ADF" w:rsidRDefault="008A0ADF" w:rsidP="004567C2">
      <w:pPr>
        <w:pStyle w:val="PBMRFPQuestionStyle"/>
        <w:numPr>
          <w:ilvl w:val="2"/>
          <w:numId w:val="5"/>
        </w:numPr>
        <w:tabs>
          <w:tab w:val="clear" w:pos="180"/>
          <w:tab w:val="left" w:pos="1890"/>
        </w:tabs>
        <w:spacing w:after="0"/>
        <w:ind w:left="2347"/>
        <w:jc w:val="both"/>
      </w:pPr>
      <w:r>
        <w:t>“COST PROPOSAL”</w:t>
      </w:r>
    </w:p>
    <w:p w:rsidR="008A0ADF" w:rsidRDefault="003F714E" w:rsidP="004567C2">
      <w:pPr>
        <w:pStyle w:val="PBMRFPQuestionStyle"/>
        <w:numPr>
          <w:ilvl w:val="2"/>
          <w:numId w:val="5"/>
        </w:numPr>
        <w:tabs>
          <w:tab w:val="clear" w:pos="180"/>
          <w:tab w:val="left" w:pos="1890"/>
        </w:tabs>
        <w:spacing w:after="0"/>
        <w:ind w:left="2347"/>
        <w:jc w:val="both"/>
        <w:rPr>
          <w:snapToGrid w:val="0"/>
        </w:rPr>
      </w:pPr>
      <w:r>
        <w:t xml:space="preserve">Title:  </w:t>
      </w:r>
      <w:r w:rsidR="00287EF5">
        <w:t>ETB0033</w:t>
      </w:r>
    </w:p>
    <w:p w:rsidR="003F714E" w:rsidRDefault="003F714E" w:rsidP="004567C2">
      <w:pPr>
        <w:pStyle w:val="PBMRFPQuestionStyle"/>
        <w:numPr>
          <w:ilvl w:val="2"/>
          <w:numId w:val="5"/>
        </w:numPr>
        <w:tabs>
          <w:tab w:val="clear" w:pos="180"/>
          <w:tab w:val="left" w:pos="1890"/>
        </w:tabs>
        <w:spacing w:after="0"/>
        <w:ind w:left="2347"/>
        <w:jc w:val="both"/>
        <w:rPr>
          <w:snapToGrid w:val="0"/>
        </w:rPr>
      </w:pPr>
      <w:r>
        <w:rPr>
          <w:snapToGrid w:val="0"/>
        </w:rPr>
        <w:t>Proposal Due Date:</w:t>
      </w:r>
    </w:p>
    <w:p w:rsidR="00742DB7" w:rsidRPr="003F714E" w:rsidRDefault="003F714E" w:rsidP="003F714E">
      <w:pPr>
        <w:pStyle w:val="PBMRFPQuestionStyle"/>
        <w:numPr>
          <w:ilvl w:val="0"/>
          <w:numId w:val="0"/>
        </w:numPr>
        <w:tabs>
          <w:tab w:val="clear" w:pos="180"/>
          <w:tab w:val="num" w:pos="1440"/>
          <w:tab w:val="left" w:pos="1890"/>
        </w:tabs>
        <w:spacing w:after="0"/>
        <w:ind w:left="1440"/>
        <w:jc w:val="both"/>
        <w:rPr>
          <w:snapToGrid w:val="0"/>
        </w:rPr>
      </w:pPr>
      <w:r w:rsidRPr="003F714E">
        <w:rPr>
          <w:snapToGrid w:val="0"/>
        </w:rPr>
        <w:t xml:space="preserve">   </w:t>
      </w:r>
    </w:p>
    <w:p w:rsidR="008A0ADF" w:rsidRPr="00146171" w:rsidRDefault="00742DB7" w:rsidP="00B938CA">
      <w:pPr>
        <w:pStyle w:val="PBMRFPQuestionStyle"/>
        <w:numPr>
          <w:ilvl w:val="0"/>
          <w:numId w:val="0"/>
        </w:numPr>
        <w:tabs>
          <w:tab w:val="left" w:pos="1440"/>
          <w:tab w:val="left" w:pos="1890"/>
          <w:tab w:val="num" w:pos="2160"/>
        </w:tabs>
        <w:ind w:left="907"/>
        <w:rPr>
          <w:b/>
        </w:rPr>
      </w:pPr>
      <w:bookmarkStart w:id="102" w:name="_Toc88978016"/>
      <w:bookmarkStart w:id="103" w:name="_Toc88979535"/>
      <w:bookmarkStart w:id="104" w:name="_Toc89826574"/>
      <w:bookmarkStart w:id="105" w:name="_Toc89828711"/>
      <w:r w:rsidRPr="00146171">
        <w:rPr>
          <w:b/>
        </w:rPr>
        <w:t xml:space="preserve">2.4  </w:t>
      </w:r>
      <w:r w:rsidR="00B938CA">
        <w:rPr>
          <w:b/>
        </w:rPr>
        <w:tab/>
      </w:r>
      <w:r w:rsidR="008A0ADF" w:rsidRPr="00146171">
        <w:rPr>
          <w:b/>
        </w:rPr>
        <w:t>Proposal organization and format</w:t>
      </w:r>
      <w:bookmarkEnd w:id="102"/>
      <w:bookmarkEnd w:id="103"/>
      <w:bookmarkEnd w:id="104"/>
      <w:bookmarkEnd w:id="105"/>
    </w:p>
    <w:p w:rsidR="008A0ADF" w:rsidRPr="002E401B" w:rsidRDefault="008A0ADF" w:rsidP="00B938CA">
      <w:pPr>
        <w:pStyle w:val="PBMRFPQuestionStyle"/>
        <w:numPr>
          <w:ilvl w:val="0"/>
          <w:numId w:val="0"/>
        </w:numPr>
        <w:tabs>
          <w:tab w:val="num" w:pos="1440"/>
          <w:tab w:val="left" w:pos="1890"/>
        </w:tabs>
        <w:ind w:left="1440"/>
        <w:jc w:val="both"/>
      </w:pPr>
      <w:r w:rsidRPr="00146171">
        <w:t xml:space="preserve">Proposals must be typed and submitted on 8.5 by 11-inch paper and bound securely.  The response must exactly follow the same numbering system, use the same headings, and address each point given in </w:t>
      </w:r>
      <w:r w:rsidRPr="002E401B">
        <w:t>Sections B</w:t>
      </w:r>
      <w:r w:rsidR="00260DD6" w:rsidRPr="002E401B">
        <w:t xml:space="preserve"> and</w:t>
      </w:r>
      <w:r w:rsidRPr="002E401B">
        <w:t xml:space="preserve"> C</w:t>
      </w:r>
      <w:r w:rsidR="002E401B">
        <w:t>.</w:t>
      </w:r>
    </w:p>
    <w:p w:rsidR="008A0ADF" w:rsidRPr="00146171" w:rsidRDefault="008A0ADF" w:rsidP="00B938CA">
      <w:pPr>
        <w:pStyle w:val="PBMRFPQuestionStyle"/>
        <w:numPr>
          <w:ilvl w:val="0"/>
          <w:numId w:val="0"/>
        </w:numPr>
        <w:tabs>
          <w:tab w:val="num" w:pos="1440"/>
          <w:tab w:val="left" w:pos="1890"/>
        </w:tabs>
        <w:ind w:left="1440"/>
        <w:jc w:val="both"/>
      </w:pPr>
      <w:r w:rsidRPr="00146171">
        <w:t xml:space="preserve">Only provide promotional materials if they are relevant to a specific requirement of this request. If provided, all materials must be included with the response to the relevant requirement and clearly identified as “promotional materials.”  Electronic access to such materials is preferred.  </w:t>
      </w:r>
    </w:p>
    <w:p w:rsidR="001D1337" w:rsidRDefault="008A0ADF" w:rsidP="00B938CA">
      <w:pPr>
        <w:pStyle w:val="PBMRFPQuestionStyle"/>
        <w:numPr>
          <w:ilvl w:val="0"/>
          <w:numId w:val="0"/>
        </w:numPr>
        <w:tabs>
          <w:tab w:val="num" w:pos="1440"/>
          <w:tab w:val="left" w:pos="1890"/>
        </w:tabs>
        <w:ind w:left="1440"/>
        <w:jc w:val="both"/>
      </w:pPr>
      <w:r w:rsidRPr="00146171">
        <w:t>Proposers responding to this RFP must comply with the following format requirements.</w:t>
      </w:r>
      <w:r>
        <w:t xml:space="preserve"> </w:t>
      </w:r>
    </w:p>
    <w:p w:rsidR="008A0ADF" w:rsidRDefault="00EE66F8" w:rsidP="00090C5F">
      <w:pPr>
        <w:pStyle w:val="PBMRFPSubQuestionStyle"/>
        <w:tabs>
          <w:tab w:val="clear" w:pos="720"/>
          <w:tab w:val="num" w:pos="1980"/>
        </w:tabs>
        <w:ind w:left="1980" w:hanging="540"/>
      </w:pPr>
      <w:r>
        <w:t>P</w:t>
      </w:r>
      <w:r w:rsidR="008A0ADF">
        <w:t xml:space="preserve">ROPOSER CHECKLIST:  Complete the proposer checklist provided as </w:t>
      </w:r>
      <w:r w:rsidR="008A0ADF" w:rsidRPr="00D73BEE">
        <w:t>Appendix A to</w:t>
      </w:r>
      <w:r w:rsidR="008A0ADF">
        <w:t xml:space="preserve"> this RFP and include it with your proposals.</w:t>
      </w:r>
    </w:p>
    <w:p w:rsidR="008A0ADF" w:rsidRPr="00344C38" w:rsidRDefault="008A0ADF" w:rsidP="00090C5F">
      <w:pPr>
        <w:pStyle w:val="PBMRFPSubQuestionStyle"/>
        <w:tabs>
          <w:tab w:val="clear" w:pos="720"/>
          <w:tab w:val="num" w:pos="187"/>
          <w:tab w:val="num" w:pos="1980"/>
        </w:tabs>
        <w:ind w:left="1980" w:hanging="540"/>
        <w:jc w:val="both"/>
      </w:pPr>
      <w:r w:rsidRPr="00344C38">
        <w:lastRenderedPageBreak/>
        <w:t>Tab 1 - TRANSMITTAL LETTER:  A signed transmittal letter must accompany the proposal. The transmittal letter must be written on the vendor’s official business stationery and signed by an official that is authorized to legally bind the vendor. Include in the letter:</w:t>
      </w:r>
    </w:p>
    <w:p w:rsidR="008A0ADF" w:rsidRPr="00344C38" w:rsidRDefault="00260DD6" w:rsidP="00090C5F">
      <w:pPr>
        <w:pStyle w:val="PBMRFPiiiStyle"/>
        <w:numPr>
          <w:ilvl w:val="5"/>
          <w:numId w:val="1"/>
        </w:numPr>
        <w:tabs>
          <w:tab w:val="clear" w:pos="1440"/>
          <w:tab w:val="num" w:pos="907"/>
          <w:tab w:val="num" w:pos="1530"/>
          <w:tab w:val="left" w:pos="2250"/>
        </w:tabs>
        <w:ind w:left="1980" w:firstLine="0"/>
        <w:jc w:val="both"/>
      </w:pPr>
      <w:r w:rsidRPr="00344C38">
        <w:t xml:space="preserve">Name, signature </w:t>
      </w:r>
      <w:r w:rsidR="008A0ADF" w:rsidRPr="00344C38">
        <w:t xml:space="preserve">and title of proposer’s </w:t>
      </w:r>
      <w:r w:rsidRPr="00344C38">
        <w:t xml:space="preserve">authorized </w:t>
      </w:r>
      <w:r w:rsidR="008A0ADF" w:rsidRPr="00344C38">
        <w:t>representative;</w:t>
      </w:r>
    </w:p>
    <w:p w:rsidR="008A0ADF" w:rsidRPr="00344C38" w:rsidRDefault="008A0ADF" w:rsidP="00090C5F">
      <w:pPr>
        <w:pStyle w:val="PBMRFPiiiStyle"/>
        <w:numPr>
          <w:ilvl w:val="5"/>
          <w:numId w:val="1"/>
        </w:numPr>
        <w:tabs>
          <w:tab w:val="clear" w:pos="1440"/>
          <w:tab w:val="num" w:pos="907"/>
          <w:tab w:val="num" w:pos="1530"/>
          <w:tab w:val="left" w:pos="2250"/>
        </w:tabs>
        <w:ind w:left="1980" w:firstLine="0"/>
        <w:jc w:val="both"/>
      </w:pPr>
      <w:r w:rsidRPr="00344C38">
        <w:t>Name and address of company;</w:t>
      </w:r>
    </w:p>
    <w:p w:rsidR="008A0ADF" w:rsidRPr="00344C38" w:rsidRDefault="008A0ADF" w:rsidP="00090C5F">
      <w:pPr>
        <w:pStyle w:val="PBMRFPiiiStyle"/>
        <w:numPr>
          <w:ilvl w:val="5"/>
          <w:numId w:val="1"/>
        </w:numPr>
        <w:tabs>
          <w:tab w:val="clear" w:pos="1440"/>
          <w:tab w:val="num" w:pos="907"/>
          <w:tab w:val="num" w:pos="1530"/>
          <w:tab w:val="left" w:pos="2250"/>
        </w:tabs>
        <w:ind w:left="1980" w:firstLine="0"/>
        <w:jc w:val="both"/>
      </w:pPr>
      <w:r w:rsidRPr="00344C38">
        <w:t>Telephone number, fax number, and e-mail address of representative;</w:t>
      </w:r>
    </w:p>
    <w:p w:rsidR="008A0ADF" w:rsidRPr="00344C38" w:rsidRDefault="008A0ADF" w:rsidP="00090C5F">
      <w:pPr>
        <w:pStyle w:val="PBMRFPiiiStyle"/>
        <w:numPr>
          <w:ilvl w:val="5"/>
          <w:numId w:val="1"/>
        </w:numPr>
        <w:tabs>
          <w:tab w:val="clear" w:pos="1440"/>
          <w:tab w:val="num" w:pos="907"/>
          <w:tab w:val="num" w:pos="1530"/>
          <w:tab w:val="left" w:pos="2250"/>
        </w:tabs>
        <w:ind w:left="1980" w:firstLine="0"/>
        <w:jc w:val="both"/>
      </w:pPr>
      <w:r w:rsidRPr="00344C38">
        <w:t xml:space="preserve">RFP number and Title:  </w:t>
      </w:r>
      <w:r w:rsidR="00287EF5">
        <w:t>ETB0033</w:t>
      </w:r>
      <w:r w:rsidRPr="00344C38">
        <w:rPr>
          <w:snapToGrid w:val="0"/>
        </w:rPr>
        <w:t xml:space="preserve">, </w:t>
      </w:r>
      <w:r w:rsidRPr="00344C38">
        <w:t xml:space="preserve">– </w:t>
      </w:r>
      <w:r w:rsidR="00C10273" w:rsidRPr="00344C38">
        <w:t>TIM</w:t>
      </w:r>
      <w:r w:rsidRPr="00344C38">
        <w:t>;</w:t>
      </w:r>
    </w:p>
    <w:p w:rsidR="008A0ADF" w:rsidRPr="00344C38" w:rsidRDefault="008A0ADF" w:rsidP="00090C5F">
      <w:pPr>
        <w:pStyle w:val="PBMRFPiiiStyle"/>
        <w:numPr>
          <w:ilvl w:val="5"/>
          <w:numId w:val="1"/>
        </w:numPr>
        <w:tabs>
          <w:tab w:val="clear" w:pos="1440"/>
          <w:tab w:val="num" w:pos="907"/>
          <w:tab w:val="num" w:pos="1530"/>
          <w:tab w:val="left" w:pos="2250"/>
        </w:tabs>
        <w:ind w:left="2250" w:hanging="270"/>
        <w:jc w:val="both"/>
      </w:pPr>
      <w:r w:rsidRPr="00344C38">
        <w:t xml:space="preserve">A statement and description of any exceptions to the any of the terms and conditions presented in the RFP.  Exceptions to the </w:t>
      </w:r>
      <w:r w:rsidR="00630C98" w:rsidRPr="00344C38">
        <w:t>Department</w:t>
      </w:r>
      <w:r w:rsidRPr="00344C38">
        <w:t xml:space="preserve">’s contract terms and conditions may be considered during contract negotiations if it is beneficial to the </w:t>
      </w:r>
      <w:r w:rsidR="00630C98" w:rsidRPr="00344C38">
        <w:t>Department</w:t>
      </w:r>
      <w:r w:rsidRPr="00344C38">
        <w:t xml:space="preserve">.  If exceptions to the standard contract language are not presented in the transmittal letter, they may not be discussed or considered during contract negotiations;  </w:t>
      </w:r>
    </w:p>
    <w:p w:rsidR="00F53E92" w:rsidRDefault="000F1486" w:rsidP="00B938CA">
      <w:pPr>
        <w:pStyle w:val="PBMRFPSubQuestionStyle"/>
        <w:tabs>
          <w:tab w:val="left" w:pos="900"/>
        </w:tabs>
        <w:ind w:left="1440" w:firstLine="0"/>
      </w:pPr>
      <w:r>
        <w:t xml:space="preserve">  </w:t>
      </w:r>
      <w:r w:rsidR="008A0ADF">
        <w:t>Tab 2 – REQUIRED FORMS</w:t>
      </w:r>
    </w:p>
    <w:p w:rsidR="00F00018" w:rsidRDefault="008A0ADF" w:rsidP="00F00018">
      <w:pPr>
        <w:pStyle w:val="PBMRFPSubQuestionStyle"/>
        <w:numPr>
          <w:ilvl w:val="0"/>
          <w:numId w:val="0"/>
        </w:numPr>
        <w:ind w:left="1980" w:firstLine="90"/>
      </w:pPr>
      <w:r>
        <w:br/>
      </w:r>
      <w:bookmarkStart w:id="106" w:name="_Toc66500750"/>
      <w:bookmarkStart w:id="107" w:name="_Toc66502859"/>
      <w:bookmarkStart w:id="108" w:name="_Toc70084075"/>
      <w:r>
        <w:t>The vendor must complete and/or include the following required State of Wisconsin forms:</w:t>
      </w:r>
    </w:p>
    <w:p w:rsidR="008A0ADF" w:rsidRDefault="00F00018" w:rsidP="00F00018">
      <w:pPr>
        <w:pStyle w:val="PBMRFPSubQuestionStyle"/>
        <w:numPr>
          <w:ilvl w:val="0"/>
          <w:numId w:val="0"/>
        </w:numPr>
        <w:tabs>
          <w:tab w:val="left" w:pos="2520"/>
        </w:tabs>
        <w:ind w:left="1980" w:firstLine="90"/>
      </w:pPr>
      <w:r>
        <w:t>i.</w:t>
      </w:r>
      <w:r w:rsidR="003663D5">
        <w:tab/>
      </w:r>
      <w:r w:rsidR="00F53E92">
        <w:t xml:space="preserve">Proposer’s Checklist  – </w:t>
      </w:r>
      <w:r w:rsidR="00F53E92" w:rsidRPr="00D73BEE">
        <w:t>Appendix A.</w:t>
      </w:r>
    </w:p>
    <w:p w:rsidR="00F53E92" w:rsidRDefault="003663D5" w:rsidP="003663D5">
      <w:pPr>
        <w:pStyle w:val="PBMRFPiiiStyle"/>
        <w:numPr>
          <w:ilvl w:val="5"/>
          <w:numId w:val="24"/>
        </w:numPr>
        <w:tabs>
          <w:tab w:val="left" w:pos="2340"/>
          <w:tab w:val="left" w:pos="2520"/>
          <w:tab w:val="left" w:pos="2610"/>
        </w:tabs>
        <w:ind w:firstLine="630"/>
        <w:jc w:val="both"/>
      </w:pPr>
      <w:r>
        <w:tab/>
      </w:r>
      <w:r w:rsidR="00F53E92">
        <w:t xml:space="preserve">Mandatory Requirements – </w:t>
      </w:r>
      <w:r w:rsidR="00F53E92" w:rsidRPr="00D73BEE">
        <w:t>Appendix B.</w:t>
      </w:r>
    </w:p>
    <w:p w:rsidR="008A0ADF" w:rsidRDefault="003663D5" w:rsidP="003663D5">
      <w:pPr>
        <w:pStyle w:val="PBMRFPiiiStyle"/>
        <w:numPr>
          <w:ilvl w:val="5"/>
          <w:numId w:val="1"/>
        </w:numPr>
        <w:tabs>
          <w:tab w:val="left" w:pos="2340"/>
          <w:tab w:val="left" w:pos="2520"/>
        </w:tabs>
        <w:ind w:firstLine="630"/>
        <w:jc w:val="both"/>
      </w:pPr>
      <w:r>
        <w:tab/>
      </w:r>
      <w:r w:rsidR="00090C5F">
        <w:t>De</w:t>
      </w:r>
      <w:r w:rsidR="008A0ADF">
        <w:t xml:space="preserve">signation of Confidential and Proprietary Information – </w:t>
      </w:r>
      <w:r w:rsidR="008A0ADF" w:rsidRPr="00D73BEE">
        <w:t>Appendix C.</w:t>
      </w:r>
    </w:p>
    <w:p w:rsidR="008A0ADF" w:rsidRDefault="00090C5F" w:rsidP="003663D5">
      <w:pPr>
        <w:pStyle w:val="PBMRFPiiiStyle"/>
        <w:numPr>
          <w:ilvl w:val="5"/>
          <w:numId w:val="1"/>
        </w:numPr>
        <w:tabs>
          <w:tab w:val="clear" w:pos="1440"/>
          <w:tab w:val="left" w:pos="2520"/>
        </w:tabs>
        <w:ind w:left="2520" w:hanging="450"/>
        <w:jc w:val="both"/>
      </w:pPr>
      <w:r>
        <w:t>St</w:t>
      </w:r>
      <w:r w:rsidR="00750A88" w:rsidRPr="00750A88">
        <w:t>andard Terms and Conditions (DOA-3054) and Supplemental Standard Terms and Conditions (DOA-3681) and Special Terms and Conditions</w:t>
      </w:r>
      <w:r w:rsidR="00750A88">
        <w:t xml:space="preserve"> </w:t>
      </w:r>
      <w:r w:rsidR="008A0ADF">
        <w:rPr>
          <w:i/>
        </w:rPr>
        <w:t xml:space="preserve">– </w:t>
      </w:r>
      <w:r w:rsidR="008A0ADF" w:rsidRPr="00D73BEE">
        <w:t>Appendix D</w:t>
      </w:r>
    </w:p>
    <w:p w:rsidR="007E4057" w:rsidRDefault="007E4057" w:rsidP="003663D5">
      <w:pPr>
        <w:pStyle w:val="PBMRFPiiiStyle"/>
        <w:numPr>
          <w:ilvl w:val="5"/>
          <w:numId w:val="1"/>
        </w:numPr>
        <w:tabs>
          <w:tab w:val="clear" w:pos="1440"/>
          <w:tab w:val="num" w:pos="907"/>
        </w:tabs>
        <w:ind w:left="2520" w:hanging="450"/>
        <w:jc w:val="both"/>
      </w:pPr>
      <w:r w:rsidRPr="007E4057">
        <w:t>Vendor Information (DOA-3477) and References (DOA-3478)</w:t>
      </w:r>
      <w:r>
        <w:t xml:space="preserve"> </w:t>
      </w:r>
      <w:r w:rsidR="008A0ADF" w:rsidRPr="007E4057">
        <w:t xml:space="preserve">Vendor Information Sheet – </w:t>
      </w:r>
      <w:r w:rsidR="008A0ADF" w:rsidRPr="00D73BEE">
        <w:t xml:space="preserve">Appendix </w:t>
      </w:r>
      <w:r w:rsidR="00146171" w:rsidRPr="00D73BEE">
        <w:t xml:space="preserve"> E</w:t>
      </w:r>
      <w:r w:rsidR="008A0ADF" w:rsidRPr="007E4057">
        <w:t xml:space="preserve"> </w:t>
      </w:r>
    </w:p>
    <w:p w:rsidR="009E583A" w:rsidRDefault="009E583A" w:rsidP="003663D5">
      <w:pPr>
        <w:pStyle w:val="PBMRFPiiiStyle"/>
        <w:numPr>
          <w:ilvl w:val="5"/>
          <w:numId w:val="1"/>
        </w:numPr>
        <w:tabs>
          <w:tab w:val="left" w:pos="2520"/>
        </w:tabs>
        <w:ind w:firstLine="630"/>
        <w:jc w:val="both"/>
      </w:pPr>
      <w:r w:rsidRPr="009E583A">
        <w:t>Privacy of Personal Data and Mitigation of Privacy Breach –</w:t>
      </w:r>
      <w:r w:rsidRPr="007E4057">
        <w:t xml:space="preserve"> </w:t>
      </w:r>
      <w:r w:rsidRPr="007E4057">
        <w:rPr>
          <w:i/>
        </w:rPr>
        <w:t xml:space="preserve">Appendix  </w:t>
      </w:r>
      <w:r>
        <w:rPr>
          <w:i/>
        </w:rPr>
        <w:t>F</w:t>
      </w:r>
      <w:r w:rsidRPr="007E4057">
        <w:t xml:space="preserve"> </w:t>
      </w:r>
    </w:p>
    <w:p w:rsidR="007E4057" w:rsidRPr="00A83B2D" w:rsidRDefault="003663D5" w:rsidP="003663D5">
      <w:pPr>
        <w:pStyle w:val="PBMRFPiiiStyle"/>
        <w:numPr>
          <w:ilvl w:val="0"/>
          <w:numId w:val="0"/>
        </w:numPr>
        <w:tabs>
          <w:tab w:val="left" w:pos="2340"/>
          <w:tab w:val="left" w:pos="2520"/>
        </w:tabs>
        <w:ind w:left="2070"/>
        <w:jc w:val="both"/>
      </w:pPr>
      <w:r>
        <w:t xml:space="preserve">viii.  </w:t>
      </w:r>
      <w:r w:rsidR="009E583A">
        <w:t xml:space="preserve">Cost Proposal </w:t>
      </w:r>
      <w:r w:rsidR="009E583A" w:rsidRPr="007E4057">
        <w:t xml:space="preserve"> – </w:t>
      </w:r>
      <w:r w:rsidR="009E583A" w:rsidRPr="00D73BEE">
        <w:t>Appendix  G</w:t>
      </w:r>
    </w:p>
    <w:p w:rsidR="00A83B2D" w:rsidRPr="009E583A" w:rsidRDefault="00A83B2D" w:rsidP="00A83B2D">
      <w:pPr>
        <w:pStyle w:val="PBMRFPiiiStyle"/>
        <w:numPr>
          <w:ilvl w:val="0"/>
          <w:numId w:val="0"/>
        </w:numPr>
        <w:tabs>
          <w:tab w:val="left" w:pos="2250"/>
        </w:tabs>
        <w:ind w:left="1537"/>
        <w:jc w:val="both"/>
      </w:pPr>
    </w:p>
    <w:p w:rsidR="008A0ADF" w:rsidRDefault="008A0ADF" w:rsidP="003663D5">
      <w:pPr>
        <w:pStyle w:val="PBMRFPSubQuestionStyle"/>
        <w:tabs>
          <w:tab w:val="clear" w:pos="720"/>
          <w:tab w:val="num" w:pos="1980"/>
        </w:tabs>
        <w:ind w:left="1980" w:hanging="540"/>
      </w:pPr>
      <w:r w:rsidRPr="00B328E6">
        <w:t>Tab 3 - RESPONSE</w:t>
      </w:r>
      <w:r>
        <w:t xml:space="preserve"> TO </w:t>
      </w:r>
      <w:r w:rsidR="00B328E6">
        <w:t xml:space="preserve">SECTION B: </w:t>
      </w:r>
      <w:r>
        <w:t>PROPOS</w:t>
      </w:r>
      <w:r w:rsidR="00B328E6">
        <w:t>ER QUALIFICATIONS</w:t>
      </w:r>
      <w:r>
        <w:t>: Provide a point-by-p</w:t>
      </w:r>
      <w:r w:rsidR="00B328E6">
        <w:t xml:space="preserve">oint response to each and every statement </w:t>
      </w:r>
      <w:r>
        <w:t>in this RFP</w:t>
      </w:r>
      <w:r w:rsidR="00B328E6">
        <w:t>.</w:t>
      </w:r>
      <w:r>
        <w:t xml:space="preserve">  Responses to </w:t>
      </w:r>
      <w:r w:rsidR="00B328E6">
        <w:t xml:space="preserve">statements </w:t>
      </w:r>
      <w:r>
        <w:t xml:space="preserve">must restate the question or statement and be in the same sequence and numbered as they appear in this RFP. Use tab separations for each section. Provide a succinct explanation of how each requirement is addressed. </w:t>
      </w:r>
      <w:bookmarkEnd w:id="106"/>
      <w:bookmarkEnd w:id="107"/>
      <w:bookmarkEnd w:id="108"/>
    </w:p>
    <w:p w:rsidR="00B328E6" w:rsidRDefault="00B328E6" w:rsidP="003663D5">
      <w:pPr>
        <w:pStyle w:val="PBMRFPSubQuestionStyle"/>
        <w:tabs>
          <w:tab w:val="clear" w:pos="720"/>
        </w:tabs>
        <w:ind w:left="1980" w:hanging="540"/>
      </w:pPr>
      <w:r>
        <w:t>Tab 4 – RESPONSE TO SECTION C: TIM MANDATORY REQUIREMENTS AND DELIVERABLES:</w:t>
      </w:r>
      <w:r w:rsidRPr="00B328E6">
        <w:t xml:space="preserve"> </w:t>
      </w:r>
      <w:r>
        <w:t xml:space="preserve">Provide a point-by-point response to each and every statement in this RFP.  Responses to statements must restate the question or statement and be in the same sequence and numbered as they appear in this RFP. Use tab separations for each section. Provide a succinct explanation of how each requirement is addressed. </w:t>
      </w:r>
    </w:p>
    <w:p w:rsidR="008A0ADF" w:rsidRPr="00344C38" w:rsidRDefault="008A0ADF" w:rsidP="003663D5">
      <w:pPr>
        <w:pStyle w:val="PBMRFPSubQuestionStyle"/>
        <w:tabs>
          <w:tab w:val="clear" w:pos="720"/>
          <w:tab w:val="num" w:pos="2070"/>
        </w:tabs>
        <w:ind w:left="2070" w:hanging="630"/>
      </w:pPr>
      <w:r w:rsidRPr="00146171">
        <w:rPr>
          <w:b/>
        </w:rPr>
        <w:t>Under separate cover</w:t>
      </w:r>
      <w:r w:rsidRPr="00344C38">
        <w:rPr>
          <w:b/>
        </w:rPr>
        <w:t>:</w:t>
      </w:r>
      <w:r w:rsidRPr="00344C38">
        <w:t xml:space="preserve">  Submit response to </w:t>
      </w:r>
      <w:r w:rsidR="00B328E6">
        <w:t>Appendix G, Cost Proposal.</w:t>
      </w:r>
      <w:r w:rsidRPr="00344C38">
        <w:t xml:space="preserve"> </w:t>
      </w:r>
      <w:r w:rsidRPr="00344C38">
        <w:rPr>
          <w:b/>
        </w:rPr>
        <w:t>No mention of the cost proposal may be made in any other part of the response to this RFP</w:t>
      </w:r>
      <w:r w:rsidRPr="00344C38">
        <w:t>.</w:t>
      </w:r>
    </w:p>
    <w:p w:rsidR="008A0ADF" w:rsidRDefault="008A0ADF" w:rsidP="00146171">
      <w:pPr>
        <w:pStyle w:val="PBMRFPSubQuestionStyle"/>
        <w:numPr>
          <w:ilvl w:val="0"/>
          <w:numId w:val="0"/>
        </w:numPr>
        <w:tabs>
          <w:tab w:val="num" w:pos="720"/>
          <w:tab w:val="left" w:pos="1890"/>
        </w:tabs>
        <w:ind w:left="1440" w:hanging="1080"/>
        <w:jc w:val="both"/>
      </w:pPr>
    </w:p>
    <w:p w:rsidR="008A0ADF" w:rsidRDefault="00D17DA5" w:rsidP="00450AEC">
      <w:pPr>
        <w:pStyle w:val="PBMRFPQuestionStyle"/>
        <w:numPr>
          <w:ilvl w:val="0"/>
          <w:numId w:val="0"/>
        </w:numPr>
        <w:tabs>
          <w:tab w:val="left" w:pos="900"/>
          <w:tab w:val="left" w:pos="1440"/>
          <w:tab w:val="left" w:pos="1890"/>
          <w:tab w:val="num" w:pos="2160"/>
        </w:tabs>
        <w:ind w:left="900"/>
        <w:rPr>
          <w:b/>
        </w:rPr>
      </w:pPr>
      <w:r>
        <w:rPr>
          <w:b/>
        </w:rPr>
        <w:t xml:space="preserve">   </w:t>
      </w:r>
      <w:r w:rsidR="00243751">
        <w:rPr>
          <w:b/>
        </w:rPr>
        <w:t xml:space="preserve">2.5 </w:t>
      </w:r>
      <w:r w:rsidR="003663D5">
        <w:rPr>
          <w:b/>
        </w:rPr>
        <w:t xml:space="preserve">   </w:t>
      </w:r>
      <w:r w:rsidR="00243751">
        <w:rPr>
          <w:b/>
        </w:rPr>
        <w:t>Multiple</w:t>
      </w:r>
      <w:r w:rsidR="008A0ADF">
        <w:rPr>
          <w:b/>
        </w:rPr>
        <w:t xml:space="preserve"> Proposals</w:t>
      </w:r>
    </w:p>
    <w:p w:rsidR="008A0ADF" w:rsidRDefault="008A0ADF" w:rsidP="003663D5">
      <w:pPr>
        <w:pStyle w:val="PBMRFPQuestionStyle"/>
        <w:numPr>
          <w:ilvl w:val="0"/>
          <w:numId w:val="0"/>
        </w:numPr>
        <w:tabs>
          <w:tab w:val="clear" w:pos="180"/>
          <w:tab w:val="left" w:pos="1620"/>
          <w:tab w:val="left" w:pos="1890"/>
        </w:tabs>
        <w:ind w:left="1620"/>
        <w:jc w:val="both"/>
      </w:pPr>
      <w:r w:rsidRPr="00C16A8E">
        <w:t xml:space="preserve">Multiple proposals from a vendor are </w:t>
      </w:r>
      <w:r w:rsidR="00AA3A0D" w:rsidRPr="00C16A8E">
        <w:t xml:space="preserve">not </w:t>
      </w:r>
      <w:r w:rsidRPr="00C16A8E">
        <w:t>permissible</w:t>
      </w:r>
      <w:r w:rsidR="00AA3A0D" w:rsidRPr="00C16A8E">
        <w:t xml:space="preserve">. </w:t>
      </w:r>
      <w:r w:rsidR="00CB63AA" w:rsidRPr="00C16A8E">
        <w:t xml:space="preserve"> </w:t>
      </w:r>
    </w:p>
    <w:p w:rsidR="00C16A8E" w:rsidRDefault="00C16A8E" w:rsidP="003663D5">
      <w:pPr>
        <w:pStyle w:val="PBMRFPQuestionStyle"/>
        <w:numPr>
          <w:ilvl w:val="0"/>
          <w:numId w:val="0"/>
        </w:numPr>
        <w:tabs>
          <w:tab w:val="num" w:pos="1440"/>
          <w:tab w:val="left" w:pos="1890"/>
        </w:tabs>
        <w:ind w:left="720"/>
        <w:jc w:val="both"/>
      </w:pPr>
    </w:p>
    <w:p w:rsidR="008A0ADF" w:rsidRDefault="003663D5" w:rsidP="003663D5">
      <w:pPr>
        <w:pStyle w:val="PBMRFPQuestionStyle"/>
        <w:numPr>
          <w:ilvl w:val="0"/>
          <w:numId w:val="0"/>
        </w:numPr>
        <w:tabs>
          <w:tab w:val="left" w:pos="1620"/>
          <w:tab w:val="left" w:pos="1890"/>
          <w:tab w:val="num" w:pos="2160"/>
        </w:tabs>
        <w:ind w:left="1620" w:hanging="540"/>
        <w:rPr>
          <w:b/>
        </w:rPr>
      </w:pPr>
      <w:r>
        <w:rPr>
          <w:b/>
        </w:rPr>
        <w:t xml:space="preserve">2.6 </w:t>
      </w:r>
      <w:r>
        <w:rPr>
          <w:b/>
        </w:rPr>
        <w:tab/>
      </w:r>
      <w:r w:rsidR="008A0ADF">
        <w:rPr>
          <w:b/>
        </w:rPr>
        <w:t>Contacting Vendor References and Conducting Site Visits</w:t>
      </w:r>
    </w:p>
    <w:p w:rsidR="008A0ADF" w:rsidRDefault="008A0ADF" w:rsidP="003663D5">
      <w:pPr>
        <w:pStyle w:val="PBMRFPQuestionStyle"/>
        <w:numPr>
          <w:ilvl w:val="0"/>
          <w:numId w:val="0"/>
        </w:numPr>
        <w:tabs>
          <w:tab w:val="clear" w:pos="180"/>
          <w:tab w:val="num" w:pos="1440"/>
          <w:tab w:val="left" w:pos="1620"/>
          <w:tab w:val="left" w:pos="1890"/>
        </w:tabs>
        <w:ind w:left="1620"/>
        <w:jc w:val="both"/>
      </w:pPr>
      <w:r>
        <w:t>By submitting a proposal in response to this RFP, the vendor grants rights to the Department to contact or arrange a visit with any or all of the vendor’s clients and/or references.</w:t>
      </w:r>
      <w:bookmarkStart w:id="109" w:name="_Toc88890920"/>
      <w:bookmarkStart w:id="110" w:name="_Toc88977605"/>
      <w:bookmarkStart w:id="111" w:name="_Toc88977669"/>
      <w:bookmarkStart w:id="112" w:name="_Toc88977739"/>
      <w:bookmarkStart w:id="113" w:name="_Toc88978021"/>
      <w:bookmarkStart w:id="114" w:name="_Toc88979540"/>
      <w:bookmarkStart w:id="115" w:name="_Toc89826579"/>
      <w:bookmarkStart w:id="116" w:name="_Toc89828716"/>
      <w:bookmarkStart w:id="117" w:name="_Toc92855438"/>
      <w:bookmarkStart w:id="118" w:name="_Toc93393961"/>
    </w:p>
    <w:p w:rsidR="00A477CF" w:rsidRDefault="00A477CF" w:rsidP="003663D5">
      <w:pPr>
        <w:pStyle w:val="PBMRFPQuestionStyle"/>
        <w:numPr>
          <w:ilvl w:val="0"/>
          <w:numId w:val="0"/>
        </w:numPr>
        <w:tabs>
          <w:tab w:val="clear" w:pos="180"/>
          <w:tab w:val="left" w:pos="720"/>
          <w:tab w:val="num" w:pos="1440"/>
          <w:tab w:val="left" w:pos="1890"/>
        </w:tabs>
        <w:ind w:left="720"/>
      </w:pPr>
    </w:p>
    <w:p w:rsidR="003277A2" w:rsidRDefault="003277A2" w:rsidP="003663D5">
      <w:pPr>
        <w:pStyle w:val="PBMRFPQuestionStyle"/>
        <w:numPr>
          <w:ilvl w:val="0"/>
          <w:numId w:val="0"/>
        </w:numPr>
        <w:tabs>
          <w:tab w:val="clear" w:pos="180"/>
          <w:tab w:val="left" w:pos="720"/>
          <w:tab w:val="num" w:pos="1440"/>
          <w:tab w:val="left" w:pos="1890"/>
        </w:tabs>
        <w:ind w:left="720"/>
      </w:pPr>
    </w:p>
    <w:p w:rsidR="004811CA" w:rsidRDefault="00411A5E" w:rsidP="004811CA">
      <w:pPr>
        <w:rPr>
          <w:b/>
          <w:sz w:val="28"/>
          <w:szCs w:val="28"/>
        </w:rPr>
      </w:pPr>
      <w:bookmarkStart w:id="119" w:name="_Toc164579044"/>
      <w:bookmarkStart w:id="120" w:name="_Toc252377315"/>
      <w:r w:rsidRPr="000C0118">
        <w:rPr>
          <w:b/>
          <w:sz w:val="28"/>
          <w:szCs w:val="28"/>
        </w:rPr>
        <w:t xml:space="preserve">PART 3 </w:t>
      </w:r>
      <w:r w:rsidR="008A0ADF" w:rsidRPr="000C0118">
        <w:rPr>
          <w:b/>
          <w:sz w:val="28"/>
          <w:szCs w:val="28"/>
        </w:rPr>
        <w:t>Proposal Review and Award Process</w:t>
      </w:r>
      <w:bookmarkStart w:id="121" w:name="A_Part_3"/>
      <w:bookmarkStart w:id="122" w:name="_Toc88978022"/>
      <w:bookmarkStart w:id="123" w:name="_Toc88979541"/>
      <w:bookmarkStart w:id="124" w:name="_Toc89826580"/>
      <w:bookmarkStart w:id="125" w:name="_Toc89828717"/>
      <w:bookmarkEnd w:id="109"/>
      <w:bookmarkEnd w:id="110"/>
      <w:bookmarkEnd w:id="111"/>
      <w:bookmarkEnd w:id="112"/>
      <w:bookmarkEnd w:id="113"/>
      <w:bookmarkEnd w:id="114"/>
      <w:bookmarkEnd w:id="115"/>
      <w:bookmarkEnd w:id="116"/>
      <w:bookmarkEnd w:id="117"/>
      <w:bookmarkEnd w:id="118"/>
      <w:bookmarkEnd w:id="119"/>
      <w:bookmarkEnd w:id="120"/>
      <w:bookmarkEnd w:id="121"/>
    </w:p>
    <w:p w:rsidR="004811CA" w:rsidRDefault="004811CA" w:rsidP="004811CA">
      <w:pPr>
        <w:rPr>
          <w:b/>
          <w:sz w:val="28"/>
          <w:szCs w:val="28"/>
        </w:rPr>
      </w:pPr>
    </w:p>
    <w:p w:rsidR="008A0ADF" w:rsidRPr="004811CA" w:rsidRDefault="000C0118" w:rsidP="004811CA">
      <w:pPr>
        <w:ind w:left="1620" w:hanging="540"/>
        <w:rPr>
          <w:b/>
          <w:sz w:val="28"/>
          <w:szCs w:val="28"/>
        </w:rPr>
      </w:pPr>
      <w:r w:rsidRPr="000C0118">
        <w:rPr>
          <w:b/>
        </w:rPr>
        <w:t xml:space="preserve">3.1  </w:t>
      </w:r>
      <w:r w:rsidR="00853BD1">
        <w:rPr>
          <w:b/>
        </w:rPr>
        <w:tab/>
      </w:r>
      <w:r w:rsidR="008A0ADF" w:rsidRPr="000C0118">
        <w:rPr>
          <w:b/>
        </w:rPr>
        <w:t xml:space="preserve">Preliminary </w:t>
      </w:r>
      <w:bookmarkEnd w:id="122"/>
      <w:bookmarkEnd w:id="123"/>
      <w:bookmarkEnd w:id="124"/>
      <w:bookmarkEnd w:id="125"/>
      <w:r w:rsidR="008A0ADF" w:rsidRPr="000C0118">
        <w:rPr>
          <w:b/>
        </w:rPr>
        <w:t>evaluation</w:t>
      </w:r>
    </w:p>
    <w:p w:rsidR="000C0118" w:rsidRDefault="008A0ADF" w:rsidP="00853BD1">
      <w:pPr>
        <w:pStyle w:val="PBMRFPQuestionStyle"/>
        <w:numPr>
          <w:ilvl w:val="0"/>
          <w:numId w:val="0"/>
        </w:numPr>
        <w:tabs>
          <w:tab w:val="num" w:pos="1440"/>
        </w:tabs>
        <w:ind w:left="1620"/>
        <w:jc w:val="both"/>
      </w:pPr>
      <w:r>
        <w:t xml:space="preserve">Proposals will initially be reviewed to determine if mandatory requirements are met.  Failure to meet mandatory requirements as stated in </w:t>
      </w:r>
      <w:r w:rsidRPr="00D73BEE">
        <w:t>Appendix B</w:t>
      </w:r>
      <w:r>
        <w:t xml:space="preserve"> or failure to follow the required instructions for completing the proposal as specifically outlined in Section A</w:t>
      </w:r>
      <w:r w:rsidR="00C34AC2">
        <w:t>.</w:t>
      </w:r>
      <w:r>
        <w:t xml:space="preserve"> may result in the rejection of the proposal.  </w:t>
      </w:r>
    </w:p>
    <w:p w:rsidR="00D6768A" w:rsidRPr="00C16A8E" w:rsidRDefault="00D6768A" w:rsidP="00853BD1">
      <w:pPr>
        <w:pStyle w:val="PBMRFPQuestionStyle"/>
        <w:numPr>
          <w:ilvl w:val="0"/>
          <w:numId w:val="0"/>
        </w:numPr>
        <w:tabs>
          <w:tab w:val="num" w:pos="1440"/>
        </w:tabs>
        <w:ind w:left="1620"/>
        <w:jc w:val="both"/>
      </w:pPr>
    </w:p>
    <w:p w:rsidR="00AD194E" w:rsidRPr="00E757ED" w:rsidRDefault="000C0118" w:rsidP="00BC40F3">
      <w:pPr>
        <w:pStyle w:val="PBMRFPQuestionStyle"/>
        <w:numPr>
          <w:ilvl w:val="0"/>
          <w:numId w:val="0"/>
        </w:numPr>
        <w:tabs>
          <w:tab w:val="left" w:pos="1530"/>
        </w:tabs>
        <w:ind w:left="1080"/>
        <w:jc w:val="both"/>
        <w:rPr>
          <w:b/>
        </w:rPr>
      </w:pPr>
      <w:r w:rsidRPr="00C16A8E">
        <w:rPr>
          <w:b/>
        </w:rPr>
        <w:t xml:space="preserve">3.2 </w:t>
      </w:r>
      <w:r w:rsidR="003C6B24">
        <w:rPr>
          <w:b/>
        </w:rPr>
        <w:t xml:space="preserve"> </w:t>
      </w:r>
      <w:r w:rsidR="00AD194E" w:rsidRPr="00E757ED">
        <w:rPr>
          <w:b/>
        </w:rPr>
        <w:t xml:space="preserve">Proposal </w:t>
      </w:r>
      <w:r w:rsidR="003C6B24">
        <w:rPr>
          <w:b/>
        </w:rPr>
        <w:t>scoring and s</w:t>
      </w:r>
      <w:r w:rsidR="00AD194E" w:rsidRPr="00E757ED">
        <w:rPr>
          <w:b/>
        </w:rPr>
        <w:t xml:space="preserve">election </w:t>
      </w:r>
      <w:r w:rsidR="003C6B24">
        <w:rPr>
          <w:b/>
        </w:rPr>
        <w:t>p</w:t>
      </w:r>
      <w:r w:rsidR="00AD194E" w:rsidRPr="00E757ED">
        <w:rPr>
          <w:b/>
        </w:rPr>
        <w:t>rocess</w:t>
      </w:r>
      <w:r w:rsidR="00AD194E" w:rsidRPr="00E757ED">
        <w:rPr>
          <w:b/>
          <w:strike/>
        </w:rPr>
        <w:t xml:space="preserve"> </w:t>
      </w:r>
    </w:p>
    <w:p w:rsidR="00074268" w:rsidRPr="00E757ED" w:rsidRDefault="00072B17" w:rsidP="00BC40F3">
      <w:pPr>
        <w:pStyle w:val="PBMRFPQuestionStyle"/>
        <w:numPr>
          <w:ilvl w:val="0"/>
          <w:numId w:val="0"/>
        </w:numPr>
        <w:tabs>
          <w:tab w:val="num" w:pos="1440"/>
        </w:tabs>
        <w:ind w:left="1620"/>
        <w:jc w:val="both"/>
      </w:pPr>
      <w:r w:rsidRPr="00E757ED">
        <w:t>Proposals that pass the preliminary evaluation will be reviewed by an evaluation committee and scored against stated criteria</w:t>
      </w:r>
      <w:r w:rsidR="00CE1D95">
        <w:t xml:space="preserve">.  </w:t>
      </w:r>
      <w:r w:rsidR="00074268" w:rsidRPr="00E757ED">
        <w:t>The committee will review written proposals, references, additional clarifications, and may require oral presentations, site visits and other information to evaluate whether the proposal fulfills all of the specifications and requirements for this RFP.  The evaluation committee's scoring will be tabulated and proposals will be ranked based on the numerical scores received.</w:t>
      </w:r>
      <w:r w:rsidR="00AD194E" w:rsidRPr="00E757ED">
        <w:t xml:space="preserve">  </w:t>
      </w:r>
    </w:p>
    <w:p w:rsidR="00D6768A" w:rsidRDefault="00AD194E" w:rsidP="00BC40F3">
      <w:pPr>
        <w:ind w:left="1620"/>
        <w:jc w:val="both"/>
      </w:pPr>
      <w:r w:rsidRPr="00E757ED">
        <w:t xml:space="preserve">Based on the results of the evaluation and taking into account all of the evaluation factors, the proposal determined to be most </w:t>
      </w:r>
      <w:r w:rsidRPr="00CB680F">
        <w:t xml:space="preserve">advantageous to the </w:t>
      </w:r>
      <w:r w:rsidR="00630C98" w:rsidRPr="00CB680F">
        <w:t>Department</w:t>
      </w:r>
      <w:r w:rsidRPr="00CB680F">
        <w:t xml:space="preserve"> may be selected by the </w:t>
      </w:r>
      <w:r w:rsidR="00630C98" w:rsidRPr="00CB680F">
        <w:t>Department</w:t>
      </w:r>
      <w:r w:rsidRPr="00CB680F">
        <w:t xml:space="preserve"> for further action.</w:t>
      </w:r>
      <w:r w:rsidR="001D6B72" w:rsidRPr="00CB680F">
        <w:t xml:space="preserve">  </w:t>
      </w:r>
      <w:r w:rsidR="00C550C1" w:rsidRPr="00CB680F">
        <w:t xml:space="preserve">Eighty </w:t>
      </w:r>
      <w:r w:rsidR="001D6B72" w:rsidRPr="00CB680F">
        <w:t xml:space="preserve">percent </w:t>
      </w:r>
      <w:r w:rsidR="00C550C1" w:rsidRPr="00CB680F">
        <w:t xml:space="preserve">(80%) </w:t>
      </w:r>
      <w:r w:rsidR="001D6B72" w:rsidRPr="00CB680F">
        <w:t xml:space="preserve">of the total assessment will be based on the responses </w:t>
      </w:r>
      <w:r w:rsidR="00D6768A">
        <w:t>to Sections B and C. T</w:t>
      </w:r>
      <w:r w:rsidR="00C550C1" w:rsidRPr="00CB680F">
        <w:t xml:space="preserve">wenty </w:t>
      </w:r>
      <w:r w:rsidR="001D6B72" w:rsidRPr="00CB680F">
        <w:t xml:space="preserve">percent </w:t>
      </w:r>
      <w:r w:rsidR="00C550C1" w:rsidRPr="00CB680F">
        <w:t xml:space="preserve">(20%) </w:t>
      </w:r>
      <w:r w:rsidR="001D6B72" w:rsidRPr="00CB680F">
        <w:t xml:space="preserve">of the total assessment will be based on </w:t>
      </w:r>
      <w:r w:rsidR="00D6768A">
        <w:t>Cost Proposal in Section D.</w:t>
      </w:r>
      <w:r w:rsidR="00D6768A" w:rsidRPr="00E757ED">
        <w:t xml:space="preserve"> </w:t>
      </w:r>
    </w:p>
    <w:p w:rsidR="000C0118" w:rsidRDefault="00AD194E" w:rsidP="00BC40F3">
      <w:pPr>
        <w:ind w:left="1620"/>
        <w:jc w:val="both"/>
      </w:pPr>
      <w:r w:rsidRPr="00E757ED">
        <w:t>ETF reserves the right to contact any or all vendo</w:t>
      </w:r>
      <w:r w:rsidR="00072B17" w:rsidRPr="00E757ED">
        <w:t>rs to request additional inform</w:t>
      </w:r>
      <w:r w:rsidRPr="00E757ED">
        <w:t>ation for purposes of clarification of RF</w:t>
      </w:r>
      <w:r w:rsidR="00072B17" w:rsidRPr="00E757ED">
        <w:t>P</w:t>
      </w:r>
      <w:r w:rsidRPr="00E757ED">
        <w:t xml:space="preserve"> responses.</w:t>
      </w:r>
      <w:r w:rsidR="000C0118">
        <w:t xml:space="preserve"> </w:t>
      </w:r>
    </w:p>
    <w:p w:rsidR="006620D8" w:rsidRPr="00AA3A0D" w:rsidRDefault="000C0118" w:rsidP="004811CA">
      <w:pPr>
        <w:ind w:left="1620" w:hanging="540"/>
        <w:jc w:val="both"/>
        <w:rPr>
          <w:b/>
        </w:rPr>
      </w:pPr>
      <w:r w:rsidRPr="00AA3A0D">
        <w:rPr>
          <w:b/>
        </w:rPr>
        <w:t>3.</w:t>
      </w:r>
      <w:r w:rsidR="001D6B72">
        <w:rPr>
          <w:b/>
        </w:rPr>
        <w:t>3</w:t>
      </w:r>
      <w:r w:rsidRPr="00AA3A0D">
        <w:rPr>
          <w:b/>
        </w:rPr>
        <w:t xml:space="preserve"> </w:t>
      </w:r>
      <w:r w:rsidR="000C125B">
        <w:rPr>
          <w:b/>
        </w:rPr>
        <w:tab/>
      </w:r>
      <w:r w:rsidR="006620D8" w:rsidRPr="00AA3A0D">
        <w:rPr>
          <w:b/>
        </w:rPr>
        <w:t>Oral presentations</w:t>
      </w:r>
    </w:p>
    <w:p w:rsidR="000C125B" w:rsidRDefault="000C125B" w:rsidP="000C125B">
      <w:pPr>
        <w:pStyle w:val="PBMRFPQuestionStyle"/>
        <w:numPr>
          <w:ilvl w:val="0"/>
          <w:numId w:val="0"/>
        </w:numPr>
        <w:tabs>
          <w:tab w:val="num" w:pos="1440"/>
        </w:tabs>
        <w:ind w:left="1620" w:hanging="450"/>
        <w:jc w:val="both"/>
      </w:pPr>
      <w:r>
        <w:tab/>
      </w:r>
      <w:r>
        <w:tab/>
      </w:r>
      <w:r w:rsidR="006620D8">
        <w:t>The proposer may be required to provide a personal interview with the Department staff. Failure of a proposer to make a presentation to the Board or Department on the date scheduled or to respond to requests for additional written information may result in rejection of the submitted proposal.</w:t>
      </w:r>
      <w:bookmarkStart w:id="126" w:name="_Toc88978025"/>
      <w:bookmarkStart w:id="127" w:name="_Toc88979544"/>
      <w:bookmarkStart w:id="128" w:name="_Toc89826583"/>
      <w:bookmarkStart w:id="129" w:name="_Toc89828720"/>
    </w:p>
    <w:p w:rsidR="00D6768A" w:rsidRDefault="00D6768A" w:rsidP="000C125B">
      <w:pPr>
        <w:pStyle w:val="PBMRFPQuestionStyle"/>
        <w:numPr>
          <w:ilvl w:val="0"/>
          <w:numId w:val="0"/>
        </w:numPr>
        <w:tabs>
          <w:tab w:val="num" w:pos="1440"/>
        </w:tabs>
        <w:ind w:left="1620" w:hanging="450"/>
        <w:jc w:val="both"/>
      </w:pPr>
    </w:p>
    <w:p w:rsidR="008A0ADF" w:rsidRPr="000C125B" w:rsidRDefault="000C0118" w:rsidP="004811CA">
      <w:pPr>
        <w:pStyle w:val="PBMRFPQuestionStyle"/>
        <w:numPr>
          <w:ilvl w:val="0"/>
          <w:numId w:val="0"/>
        </w:numPr>
        <w:tabs>
          <w:tab w:val="num" w:pos="1440"/>
        </w:tabs>
        <w:ind w:left="1620" w:hanging="540"/>
        <w:jc w:val="both"/>
      </w:pPr>
      <w:r w:rsidRPr="000C0118">
        <w:rPr>
          <w:b/>
        </w:rPr>
        <w:t>3</w:t>
      </w:r>
      <w:r w:rsidR="00411A5E" w:rsidRPr="000C0118">
        <w:rPr>
          <w:b/>
        </w:rPr>
        <w:t>.</w:t>
      </w:r>
      <w:r w:rsidR="001D6B72">
        <w:rPr>
          <w:b/>
        </w:rPr>
        <w:t>4</w:t>
      </w:r>
      <w:r w:rsidR="00411A5E" w:rsidRPr="000C0118">
        <w:rPr>
          <w:b/>
        </w:rPr>
        <w:t xml:space="preserve"> </w:t>
      </w:r>
      <w:bookmarkEnd w:id="126"/>
      <w:bookmarkEnd w:id="127"/>
      <w:bookmarkEnd w:id="128"/>
      <w:bookmarkEnd w:id="129"/>
      <w:r w:rsidR="001D6B72">
        <w:rPr>
          <w:b/>
        </w:rPr>
        <w:t xml:space="preserve"> </w:t>
      </w:r>
      <w:r w:rsidR="000B2605">
        <w:rPr>
          <w:b/>
        </w:rPr>
        <w:t>Evaluation Criteria</w:t>
      </w:r>
      <w:r w:rsidR="008A0ADF" w:rsidRPr="000C0118">
        <w:rPr>
          <w:b/>
        </w:rPr>
        <w:t xml:space="preserve"> </w:t>
      </w:r>
    </w:p>
    <w:p w:rsidR="00D6768A" w:rsidRDefault="000D41BF" w:rsidP="00D6768A">
      <w:pPr>
        <w:pStyle w:val="PBMRFPQuestionStyle"/>
        <w:numPr>
          <w:ilvl w:val="0"/>
          <w:numId w:val="0"/>
        </w:numPr>
        <w:tabs>
          <w:tab w:val="num" w:pos="1440"/>
        </w:tabs>
        <w:ind w:left="1620" w:hanging="450"/>
        <w:jc w:val="both"/>
      </w:pPr>
      <w:r>
        <w:tab/>
        <w:t xml:space="preserve"> </w:t>
      </w:r>
      <w:r w:rsidR="008A0ADF">
        <w:t xml:space="preserve">The </w:t>
      </w:r>
      <w:r w:rsidR="00D6768A">
        <w:t xml:space="preserve">proposer should refer to Part 3, Section 3.5. </w:t>
      </w:r>
      <w:bookmarkStart w:id="130" w:name="_Toc88978027"/>
      <w:bookmarkStart w:id="131" w:name="_Toc88979546"/>
      <w:bookmarkStart w:id="132" w:name="_Toc89826585"/>
      <w:bookmarkStart w:id="133" w:name="_Toc89828722"/>
    </w:p>
    <w:p w:rsidR="000B2605" w:rsidRDefault="000C0118" w:rsidP="00D6768A">
      <w:pPr>
        <w:pStyle w:val="PBMRFPQuestionStyle"/>
        <w:numPr>
          <w:ilvl w:val="0"/>
          <w:numId w:val="0"/>
        </w:numPr>
        <w:tabs>
          <w:tab w:val="num" w:pos="1440"/>
        </w:tabs>
        <w:ind w:left="1530" w:hanging="450"/>
        <w:jc w:val="both"/>
        <w:rPr>
          <w:b/>
        </w:rPr>
      </w:pPr>
      <w:r>
        <w:rPr>
          <w:b/>
        </w:rPr>
        <w:lastRenderedPageBreak/>
        <w:t>3.</w:t>
      </w:r>
      <w:r w:rsidR="000B2605">
        <w:rPr>
          <w:b/>
        </w:rPr>
        <w:t>5</w:t>
      </w:r>
      <w:r>
        <w:rPr>
          <w:b/>
        </w:rPr>
        <w:t xml:space="preserve"> </w:t>
      </w:r>
      <w:r w:rsidR="000B2605">
        <w:rPr>
          <w:b/>
        </w:rPr>
        <w:t xml:space="preserve"> Award</w:t>
      </w:r>
    </w:p>
    <w:p w:rsidR="004811CA" w:rsidRDefault="000C125B" w:rsidP="000D41BF">
      <w:pPr>
        <w:pStyle w:val="PBMRFPQuestionStyle"/>
        <w:numPr>
          <w:ilvl w:val="0"/>
          <w:numId w:val="0"/>
        </w:numPr>
        <w:tabs>
          <w:tab w:val="clear" w:pos="180"/>
          <w:tab w:val="num" w:pos="983"/>
          <w:tab w:val="num" w:pos="2160"/>
        </w:tabs>
        <w:ind w:left="1530" w:hanging="450"/>
      </w:pPr>
      <w:r w:rsidRPr="00FD3436">
        <w:tab/>
      </w:r>
      <w:r w:rsidR="000B2605" w:rsidRPr="00FD3436">
        <w:t>The contract will be awarded to the vendor whose proposal as determined to be the most advantageous and best values as determined by the Department.</w:t>
      </w:r>
    </w:p>
    <w:p w:rsidR="000D41BF" w:rsidRDefault="000D41BF" w:rsidP="000D41BF">
      <w:pPr>
        <w:pStyle w:val="PBMRFPQuestionStyle"/>
        <w:numPr>
          <w:ilvl w:val="0"/>
          <w:numId w:val="0"/>
        </w:numPr>
        <w:tabs>
          <w:tab w:val="clear" w:pos="180"/>
          <w:tab w:val="num" w:pos="983"/>
          <w:tab w:val="num" w:pos="2160"/>
        </w:tabs>
        <w:ind w:left="1530" w:hanging="450"/>
      </w:pPr>
    </w:p>
    <w:p w:rsidR="008A0ADF" w:rsidRPr="000D41BF" w:rsidRDefault="00BC0DBC" w:rsidP="004811CA">
      <w:pPr>
        <w:pStyle w:val="PBMRFPQuestionStyle"/>
        <w:numPr>
          <w:ilvl w:val="0"/>
          <w:numId w:val="0"/>
        </w:numPr>
        <w:tabs>
          <w:tab w:val="clear" w:pos="180"/>
          <w:tab w:val="num" w:pos="983"/>
          <w:tab w:val="num" w:pos="2160"/>
        </w:tabs>
        <w:ind w:left="1620" w:hanging="540"/>
        <w:rPr>
          <w:sz w:val="24"/>
        </w:rPr>
      </w:pPr>
      <w:r>
        <w:rPr>
          <w:b/>
        </w:rPr>
        <w:t xml:space="preserve">3.6  </w:t>
      </w:r>
      <w:r w:rsidR="008A0ADF" w:rsidRPr="000D41BF">
        <w:rPr>
          <w:b/>
          <w:sz w:val="24"/>
        </w:rPr>
        <w:t xml:space="preserve">Notice of </w:t>
      </w:r>
      <w:r w:rsidR="003C6B24" w:rsidRPr="000D41BF">
        <w:rPr>
          <w:b/>
          <w:sz w:val="24"/>
        </w:rPr>
        <w:t>a</w:t>
      </w:r>
      <w:r w:rsidR="008A0ADF" w:rsidRPr="000D41BF">
        <w:rPr>
          <w:b/>
          <w:sz w:val="24"/>
        </w:rPr>
        <w:t>ward</w:t>
      </w:r>
      <w:bookmarkEnd w:id="130"/>
      <w:bookmarkEnd w:id="131"/>
      <w:bookmarkEnd w:id="132"/>
      <w:bookmarkEnd w:id="133"/>
    </w:p>
    <w:p w:rsidR="008A0ADF" w:rsidRDefault="000C125B" w:rsidP="000D41BF">
      <w:pPr>
        <w:pStyle w:val="PBMRFPQuestionStyle"/>
        <w:numPr>
          <w:ilvl w:val="0"/>
          <w:numId w:val="0"/>
        </w:numPr>
        <w:tabs>
          <w:tab w:val="num" w:pos="1440"/>
        </w:tabs>
        <w:ind w:left="1530" w:hanging="450"/>
        <w:jc w:val="both"/>
      </w:pPr>
      <w:r w:rsidRPr="000D41BF">
        <w:rPr>
          <w:sz w:val="24"/>
        </w:rPr>
        <w:tab/>
      </w:r>
      <w:r w:rsidRPr="000D41BF">
        <w:rPr>
          <w:sz w:val="24"/>
        </w:rPr>
        <w:tab/>
      </w:r>
      <w:r w:rsidR="008A0ADF" w:rsidRPr="000D41BF">
        <w:rPr>
          <w:sz w:val="24"/>
        </w:rPr>
        <w:t xml:space="preserve">All vendors </w:t>
      </w:r>
      <w:r w:rsidR="008A0ADF">
        <w:t xml:space="preserve">who respond to this RFP will be notified of the </w:t>
      </w:r>
      <w:r w:rsidR="00630C98">
        <w:t>Department</w:t>
      </w:r>
      <w:r w:rsidR="008A0ADF">
        <w:t>'s intent to award the contract as a result of this RFP.</w:t>
      </w:r>
    </w:p>
    <w:p w:rsidR="003C6B24" w:rsidRPr="003C6B24" w:rsidRDefault="003C6B24" w:rsidP="000D41BF">
      <w:pPr>
        <w:pStyle w:val="PBMRFPQuestionStyle"/>
        <w:numPr>
          <w:ilvl w:val="0"/>
          <w:numId w:val="0"/>
        </w:numPr>
        <w:tabs>
          <w:tab w:val="num" w:pos="1440"/>
        </w:tabs>
        <w:ind w:left="1530" w:hanging="450"/>
        <w:jc w:val="both"/>
        <w:rPr>
          <w:snapToGrid w:val="0"/>
        </w:rPr>
      </w:pPr>
      <w:r w:rsidRPr="003C6B24">
        <w:rPr>
          <w:b/>
          <w:snapToGrid w:val="0"/>
        </w:rPr>
        <w:t>3.</w:t>
      </w:r>
      <w:r w:rsidR="00BC0DBC">
        <w:rPr>
          <w:b/>
          <w:snapToGrid w:val="0"/>
        </w:rPr>
        <w:t>7</w:t>
      </w:r>
      <w:r>
        <w:rPr>
          <w:snapToGrid w:val="0"/>
        </w:rPr>
        <w:t xml:space="preserve">  </w:t>
      </w:r>
      <w:r w:rsidR="00F40529">
        <w:rPr>
          <w:snapToGrid w:val="0"/>
        </w:rPr>
        <w:tab/>
      </w:r>
      <w:r w:rsidRPr="00C16A8E">
        <w:rPr>
          <w:b/>
        </w:rPr>
        <w:t>Right to reject proposals</w:t>
      </w:r>
    </w:p>
    <w:p w:rsidR="000C125B" w:rsidRDefault="00F40529" w:rsidP="000D41BF">
      <w:pPr>
        <w:pStyle w:val="PBMRFPQuestionStyle"/>
        <w:numPr>
          <w:ilvl w:val="0"/>
          <w:numId w:val="0"/>
        </w:numPr>
        <w:tabs>
          <w:tab w:val="clear" w:pos="180"/>
          <w:tab w:val="left" w:pos="990"/>
          <w:tab w:val="num" w:pos="1530"/>
        </w:tabs>
        <w:ind w:left="1530" w:hanging="450"/>
        <w:jc w:val="both"/>
      </w:pPr>
      <w:r>
        <w:tab/>
      </w:r>
      <w:r w:rsidR="003C6B24" w:rsidRPr="00C16A8E">
        <w:t xml:space="preserve">The Department reserves the right to reject any and all proposals.  The Department may negotiate the terms of the contract, including the award amount, with the selected vendor prior to entering into a contract. </w:t>
      </w:r>
    </w:p>
    <w:p w:rsidR="00F40529" w:rsidRDefault="00BC0DBC" w:rsidP="00F40529">
      <w:pPr>
        <w:pStyle w:val="PBMRFPQuestionStyle"/>
        <w:numPr>
          <w:ilvl w:val="0"/>
          <w:numId w:val="0"/>
        </w:numPr>
        <w:tabs>
          <w:tab w:val="num" w:pos="1440"/>
        </w:tabs>
        <w:ind w:left="1530" w:hanging="540"/>
        <w:jc w:val="both"/>
        <w:rPr>
          <w:b/>
        </w:rPr>
      </w:pPr>
      <w:r w:rsidRPr="00F40529">
        <w:rPr>
          <w:b/>
        </w:rPr>
        <w:t xml:space="preserve">3.8 </w:t>
      </w:r>
      <w:r w:rsidR="00F40529">
        <w:rPr>
          <w:b/>
        </w:rPr>
        <w:tab/>
      </w:r>
      <w:r w:rsidRPr="00F40529">
        <w:rPr>
          <w:b/>
        </w:rPr>
        <w:t>Appeals process</w:t>
      </w:r>
    </w:p>
    <w:p w:rsidR="00F40529" w:rsidRDefault="00F40529" w:rsidP="00F40529">
      <w:pPr>
        <w:spacing w:line="240" w:lineRule="exact"/>
        <w:ind w:left="1440"/>
      </w:pPr>
      <w:r>
        <w:t xml:space="preserve">Notices of intent to protest and protests must be made in writing.  Protestors should make their protests as specific as possible and </w:t>
      </w:r>
      <w:r w:rsidR="000D41BF">
        <w:t>must</w:t>
      </w:r>
      <w:r>
        <w:t xml:space="preserve"> identify statutes and Wisconsin Administrative Code provisions that are alleged to have been violated.</w:t>
      </w:r>
    </w:p>
    <w:p w:rsidR="00F40529" w:rsidRDefault="00F40529" w:rsidP="00F40529">
      <w:pPr>
        <w:spacing w:line="240" w:lineRule="exact"/>
        <w:ind w:left="1440"/>
      </w:pPr>
    </w:p>
    <w:p w:rsidR="00F40529" w:rsidRDefault="00F40529" w:rsidP="00F40529">
      <w:pPr>
        <w:spacing w:line="240" w:lineRule="exact"/>
        <w:ind w:left="1440"/>
      </w:pPr>
      <w:r>
        <w:t>The written notice of intent to protest the Notice of award of a contract must be filed with:</w:t>
      </w:r>
    </w:p>
    <w:p w:rsidR="00F40529" w:rsidRDefault="00F40529" w:rsidP="00F40529">
      <w:pPr>
        <w:spacing w:line="240" w:lineRule="exact"/>
        <w:ind w:left="1440"/>
      </w:pPr>
    </w:p>
    <w:p w:rsidR="00F40529" w:rsidRDefault="00F40529" w:rsidP="00F40529">
      <w:pPr>
        <w:spacing w:line="240" w:lineRule="exact"/>
        <w:ind w:left="1440"/>
      </w:pPr>
      <w:r>
        <w:t>Employee Trust Funds Board c/o</w:t>
      </w:r>
    </w:p>
    <w:p w:rsidR="00F40529" w:rsidRDefault="00F40529" w:rsidP="00F40529">
      <w:pPr>
        <w:spacing w:line="240" w:lineRule="exact"/>
        <w:ind w:left="1440"/>
      </w:pPr>
      <w:r>
        <w:t>Robert J. Conlin, Secretary</w:t>
      </w:r>
    </w:p>
    <w:p w:rsidR="00F40529" w:rsidRDefault="00F40529" w:rsidP="00F40529">
      <w:pPr>
        <w:spacing w:line="240" w:lineRule="exact"/>
        <w:ind w:left="1440"/>
      </w:pPr>
      <w:r>
        <w:t>Department of Employee Trust Funds</w:t>
      </w:r>
    </w:p>
    <w:p w:rsidR="00F40529" w:rsidRDefault="00F40529" w:rsidP="00F40529">
      <w:pPr>
        <w:spacing w:line="240" w:lineRule="exact"/>
        <w:ind w:left="1440"/>
      </w:pPr>
      <w:r>
        <w:t>P.O. Box 7931</w:t>
      </w:r>
    </w:p>
    <w:p w:rsidR="00F40529" w:rsidRDefault="00F40529" w:rsidP="00F40529">
      <w:pPr>
        <w:spacing w:line="240" w:lineRule="exact"/>
        <w:ind w:left="1440"/>
      </w:pPr>
      <w:r>
        <w:t>Madison, WI  53703-7931</w:t>
      </w:r>
    </w:p>
    <w:p w:rsidR="00F40529" w:rsidRDefault="00F40529" w:rsidP="00F40529">
      <w:pPr>
        <w:spacing w:line="240" w:lineRule="exact"/>
        <w:ind w:left="1440"/>
      </w:pPr>
    </w:p>
    <w:p w:rsidR="00F40529" w:rsidRDefault="00F40529" w:rsidP="00F40529">
      <w:pPr>
        <w:spacing w:line="240" w:lineRule="exact"/>
        <w:ind w:left="1440"/>
      </w:pPr>
      <w:r>
        <w:t>This notice must be received in that office no later than five (5) working days after the Notice of award is issued.  Fax documents will not be accepted.  The written protest must be received within ten (10) working days after the Notice of award is issued.</w:t>
      </w:r>
    </w:p>
    <w:p w:rsidR="003C6B24" w:rsidRDefault="00F40529" w:rsidP="00F40529">
      <w:pPr>
        <w:spacing w:line="240" w:lineRule="exact"/>
        <w:ind w:left="1440"/>
        <w:rPr>
          <w:snapToGrid w:val="0"/>
        </w:rPr>
      </w:pPr>
      <w:r>
        <w:t>The decision of the Employee Trust Fund Board is final.</w:t>
      </w:r>
    </w:p>
    <w:p w:rsidR="00937325" w:rsidRDefault="00937325" w:rsidP="00411A5E">
      <w:pPr>
        <w:rPr>
          <w:b/>
          <w:sz w:val="28"/>
          <w:szCs w:val="28"/>
        </w:rPr>
      </w:pPr>
      <w:bookmarkStart w:id="134" w:name="_Toc252377316"/>
    </w:p>
    <w:p w:rsidR="008A0ADF" w:rsidRPr="000C0118" w:rsidRDefault="00411A5E" w:rsidP="000C125B">
      <w:pPr>
        <w:rPr>
          <w:b/>
          <w:sz w:val="28"/>
          <w:szCs w:val="28"/>
        </w:rPr>
      </w:pPr>
      <w:r w:rsidRPr="000C0118">
        <w:rPr>
          <w:b/>
          <w:sz w:val="28"/>
          <w:szCs w:val="28"/>
        </w:rPr>
        <w:t xml:space="preserve">SECTION </w:t>
      </w:r>
      <w:r w:rsidR="0036064B">
        <w:rPr>
          <w:b/>
          <w:sz w:val="28"/>
          <w:szCs w:val="28"/>
        </w:rPr>
        <w:t>B</w:t>
      </w:r>
      <w:r w:rsidRPr="000C0118">
        <w:rPr>
          <w:b/>
          <w:sz w:val="28"/>
          <w:szCs w:val="28"/>
        </w:rPr>
        <w:t xml:space="preserve">: </w:t>
      </w:r>
      <w:r w:rsidR="008A0ADF" w:rsidRPr="000C0118">
        <w:rPr>
          <w:b/>
          <w:sz w:val="28"/>
          <w:szCs w:val="28"/>
        </w:rPr>
        <w:t>PROPOSER QUALIFICATIONS</w:t>
      </w:r>
      <w:bookmarkStart w:id="135" w:name="B_Section"/>
      <w:bookmarkEnd w:id="134"/>
      <w:bookmarkEnd w:id="135"/>
    </w:p>
    <w:p w:rsidR="008A0ADF" w:rsidRDefault="008A0ADF" w:rsidP="000C125B">
      <w:pPr>
        <w:jc w:val="both"/>
      </w:pPr>
      <w:r>
        <w:t>All proposers must respond to the following by restating each question or statement and providing a detailed written response.  Instructions for formatting the written response to this section are found in Section A., Part 2.0 Preparing and Submitting a Proposal.</w:t>
      </w:r>
    </w:p>
    <w:p w:rsidR="008A0ADF" w:rsidRDefault="00BC0DBC" w:rsidP="004811CA">
      <w:pPr>
        <w:pStyle w:val="PBMRFPPartStyle"/>
        <w:numPr>
          <w:ilvl w:val="0"/>
          <w:numId w:val="0"/>
        </w:numPr>
        <w:tabs>
          <w:tab w:val="left" w:pos="1170"/>
          <w:tab w:val="left" w:pos="1260"/>
        </w:tabs>
      </w:pPr>
      <w:bookmarkStart w:id="136" w:name="_Toc463665994"/>
      <w:bookmarkStart w:id="137" w:name="_Toc469733683"/>
      <w:bookmarkStart w:id="138" w:name="_Toc252377317"/>
      <w:r>
        <w:t>P</w:t>
      </w:r>
      <w:r w:rsidR="00414AEE">
        <w:t>ART 1</w:t>
      </w:r>
      <w:r>
        <w:t>.0</w:t>
      </w:r>
      <w:r w:rsidR="00414AEE">
        <w:t xml:space="preserve">: </w:t>
      </w:r>
      <w:r w:rsidR="000C125B">
        <w:t xml:space="preserve">  </w:t>
      </w:r>
      <w:r w:rsidR="008A0ADF">
        <w:t>Organization Capabilities</w:t>
      </w:r>
      <w:bookmarkStart w:id="139" w:name="B_Part_1"/>
      <w:bookmarkStart w:id="140" w:name="_Toc463665995"/>
      <w:bookmarkStart w:id="141" w:name="_Toc469733684"/>
      <w:bookmarkEnd w:id="136"/>
      <w:bookmarkEnd w:id="137"/>
      <w:bookmarkEnd w:id="138"/>
      <w:bookmarkEnd w:id="139"/>
    </w:p>
    <w:p w:rsidR="00421F98" w:rsidRDefault="000C125B" w:rsidP="000C125B">
      <w:pPr>
        <w:ind w:left="1260" w:hanging="1260"/>
        <w:jc w:val="both"/>
      </w:pPr>
      <w:r>
        <w:tab/>
      </w:r>
      <w:r w:rsidR="00421F98">
        <w:t xml:space="preserve">Answers to the following </w:t>
      </w:r>
      <w:r w:rsidR="00BC0DBC">
        <w:t xml:space="preserve">statements and/or </w:t>
      </w:r>
      <w:r w:rsidR="00421F98">
        <w:t xml:space="preserve">questions should address your organization’s ability to address ETF’s requirements that are outlined throughout this RFP.  </w:t>
      </w:r>
    </w:p>
    <w:p w:rsidR="00421F98" w:rsidRDefault="000C125B" w:rsidP="000C125B">
      <w:pPr>
        <w:pStyle w:val="PBMRFPQuestionStyle"/>
        <w:numPr>
          <w:ilvl w:val="0"/>
          <w:numId w:val="0"/>
        </w:numPr>
        <w:ind w:left="1800" w:hanging="540"/>
        <w:jc w:val="both"/>
      </w:pPr>
      <w:r>
        <w:lastRenderedPageBreak/>
        <w:t>1.1</w:t>
      </w:r>
      <w:r>
        <w:tab/>
      </w:r>
      <w:r w:rsidR="00421F98">
        <w:t xml:space="preserve">Company’s name, home office, address of the office providing services under the contract and the telephone number, fax number and e-mail addresses for the individuals who will be providing services under the contract. </w:t>
      </w:r>
    </w:p>
    <w:p w:rsidR="00D8485B" w:rsidRDefault="00D8485B" w:rsidP="00D8485B">
      <w:pPr>
        <w:pStyle w:val="PBMRFPQuestionStyle"/>
        <w:numPr>
          <w:ilvl w:val="0"/>
          <w:numId w:val="0"/>
        </w:numPr>
        <w:ind w:left="1800" w:hanging="540"/>
      </w:pPr>
      <w:r>
        <w:t xml:space="preserve">1.2 </w:t>
      </w:r>
      <w:r>
        <w:tab/>
      </w:r>
      <w:r w:rsidR="00421F98">
        <w:t>Provide information about your company’s principal business, information about your company’s ownership, number of employees, number of offices and locations.</w:t>
      </w:r>
    </w:p>
    <w:p w:rsidR="00421F98" w:rsidRDefault="00D8485B" w:rsidP="00D8485B">
      <w:pPr>
        <w:pStyle w:val="PBMRFPQuestionStyle"/>
        <w:numPr>
          <w:ilvl w:val="0"/>
          <w:numId w:val="0"/>
        </w:numPr>
        <w:tabs>
          <w:tab w:val="left" w:pos="2160"/>
        </w:tabs>
        <w:ind w:left="2160" w:hanging="360"/>
      </w:pPr>
      <w:r>
        <w:t>a.</w:t>
      </w:r>
      <w:r>
        <w:tab/>
      </w:r>
      <w:r w:rsidR="00421F98">
        <w:t>Include any pending plans for your company’s expansion, relocation, consolidation, merger, acquisition, or sale.</w:t>
      </w:r>
    </w:p>
    <w:p w:rsidR="00421F98" w:rsidRDefault="00D8485B" w:rsidP="00D8485B">
      <w:pPr>
        <w:pStyle w:val="PBMRFPQuestionStyle"/>
        <w:numPr>
          <w:ilvl w:val="0"/>
          <w:numId w:val="0"/>
        </w:numPr>
        <w:tabs>
          <w:tab w:val="left" w:pos="2160"/>
        </w:tabs>
        <w:ind w:left="2160" w:hanging="360"/>
      </w:pPr>
      <w:r>
        <w:t>b.</w:t>
      </w:r>
      <w:r>
        <w:tab/>
      </w:r>
      <w:r w:rsidR="00421F98">
        <w:t>Provide a review of the evolution of the growth of your organization, highlighting any acquisitions, and/or mergers over the past five years.</w:t>
      </w:r>
    </w:p>
    <w:p w:rsidR="00421F98" w:rsidRDefault="00D8485B" w:rsidP="00450AEC">
      <w:pPr>
        <w:pStyle w:val="PBMRFPQuestionStyle"/>
        <w:numPr>
          <w:ilvl w:val="0"/>
          <w:numId w:val="0"/>
        </w:numPr>
        <w:tabs>
          <w:tab w:val="left" w:pos="2160"/>
        </w:tabs>
        <w:ind w:left="2160" w:hanging="360"/>
      </w:pPr>
      <w:r>
        <w:t>c.</w:t>
      </w:r>
      <w:r>
        <w:tab/>
        <w:t>P</w:t>
      </w:r>
      <w:r w:rsidR="00421F98">
        <w:t>rovide your company’s short and long-term strategic business plans.</w:t>
      </w:r>
    </w:p>
    <w:p w:rsidR="00421F98" w:rsidRDefault="00421F98" w:rsidP="00643B81">
      <w:pPr>
        <w:pStyle w:val="PBMRFPQuestionStyle"/>
        <w:tabs>
          <w:tab w:val="clear" w:pos="1433"/>
          <w:tab w:val="num" w:pos="1800"/>
        </w:tabs>
        <w:ind w:left="1800" w:hanging="450"/>
      </w:pPr>
      <w:r>
        <w:t>Provide information about any accreditations, certifications or industry designations your company currently holds, and/or has been awarded in the past 5 years.</w:t>
      </w:r>
    </w:p>
    <w:p w:rsidR="00C16A8E" w:rsidRPr="00C16A8E" w:rsidRDefault="00672BDC" w:rsidP="00D8485B">
      <w:pPr>
        <w:pStyle w:val="PBMRFPQuestionStyle"/>
        <w:numPr>
          <w:ilvl w:val="0"/>
          <w:numId w:val="0"/>
        </w:numPr>
        <w:tabs>
          <w:tab w:val="num" w:pos="1800"/>
        </w:tabs>
        <w:ind w:left="1800" w:hanging="450"/>
        <w:jc w:val="both"/>
      </w:pPr>
      <w:r w:rsidRPr="00C550C1">
        <w:t>1</w:t>
      </w:r>
      <w:r w:rsidR="00AA3A0D" w:rsidRPr="00C550C1">
        <w:t>.4</w:t>
      </w:r>
      <w:r w:rsidR="004E4A94" w:rsidRPr="00C550C1">
        <w:t xml:space="preserve"> </w:t>
      </w:r>
      <w:r w:rsidR="00D8485B" w:rsidRPr="00C550C1">
        <w:t xml:space="preserve"> </w:t>
      </w:r>
      <w:r w:rsidR="00981F11" w:rsidRPr="00C16A8E">
        <w:t xml:space="preserve">Organization Charts - A proposed organization chart must be provided for each deliverable explained in </w:t>
      </w:r>
      <w:r w:rsidR="00981F11" w:rsidRPr="002E401B">
        <w:t xml:space="preserve">Section </w:t>
      </w:r>
      <w:r w:rsidR="00C16A8E" w:rsidRPr="002E401B">
        <w:t>C</w:t>
      </w:r>
      <w:r w:rsidR="00981F11" w:rsidRPr="002E401B">
        <w:t>.</w:t>
      </w:r>
      <w:r w:rsidR="003155A9" w:rsidRPr="00C16A8E">
        <w:t xml:space="preserve">   </w:t>
      </w:r>
    </w:p>
    <w:p w:rsidR="001A340F" w:rsidRPr="00C16A8E" w:rsidRDefault="00672BDC" w:rsidP="00D8485B">
      <w:pPr>
        <w:pStyle w:val="PBMRFPQuestionStyle"/>
        <w:numPr>
          <w:ilvl w:val="0"/>
          <w:numId w:val="0"/>
        </w:numPr>
        <w:tabs>
          <w:tab w:val="num" w:pos="1800"/>
        </w:tabs>
        <w:ind w:left="1800" w:hanging="450"/>
        <w:jc w:val="both"/>
      </w:pPr>
      <w:r w:rsidRPr="00C16A8E">
        <w:t>1</w:t>
      </w:r>
      <w:r w:rsidR="00AA3A0D" w:rsidRPr="00C16A8E">
        <w:t>.</w:t>
      </w:r>
      <w:r w:rsidR="00C550C1">
        <w:t>5</w:t>
      </w:r>
      <w:r w:rsidR="001A340F" w:rsidRPr="00C16A8E">
        <w:t xml:space="preserve"> </w:t>
      </w:r>
      <w:r w:rsidR="00981F11" w:rsidRPr="00C16A8E">
        <w:t xml:space="preserve">Organization Narratives - For each organization chart, the </w:t>
      </w:r>
      <w:r w:rsidR="00A1720F" w:rsidRPr="00C16A8E">
        <w:t>Proposer</w:t>
      </w:r>
      <w:r w:rsidR="00981F11" w:rsidRPr="00C16A8E">
        <w:t xml:space="preserve"> must describe the </w:t>
      </w:r>
      <w:r w:rsidR="001A340F" w:rsidRPr="00C16A8E">
        <w:t xml:space="preserve">   </w:t>
      </w:r>
      <w:r w:rsidR="00981F11" w:rsidRPr="00C16A8E">
        <w:t xml:space="preserve">functional responsibilities, interaction and reporting relationships.  Further, proposals must describe the </w:t>
      </w:r>
      <w:r w:rsidR="00A1720F" w:rsidRPr="00C16A8E">
        <w:t>Proposer</w:t>
      </w:r>
      <w:r w:rsidR="00981F11" w:rsidRPr="00C16A8E">
        <w:t xml:space="preserve">'s view of the nature of the relationship between the ETF and the </w:t>
      </w:r>
      <w:r w:rsidR="00A1720F" w:rsidRPr="00C16A8E">
        <w:t>Proposer</w:t>
      </w:r>
      <w:r w:rsidR="00981F11" w:rsidRPr="00C16A8E">
        <w:t>.</w:t>
      </w:r>
    </w:p>
    <w:p w:rsidR="00981F11" w:rsidRDefault="00672BDC" w:rsidP="00D8485B">
      <w:pPr>
        <w:pStyle w:val="PBMRFPQuestionStyle"/>
        <w:numPr>
          <w:ilvl w:val="0"/>
          <w:numId w:val="0"/>
        </w:numPr>
        <w:tabs>
          <w:tab w:val="clear" w:pos="180"/>
          <w:tab w:val="left" w:pos="540"/>
          <w:tab w:val="num" w:pos="1800"/>
        </w:tabs>
        <w:ind w:left="1800" w:hanging="450"/>
      </w:pPr>
      <w:r w:rsidRPr="00C16A8E">
        <w:t>1</w:t>
      </w:r>
      <w:r w:rsidR="00AA3A0D" w:rsidRPr="00C16A8E">
        <w:t>.</w:t>
      </w:r>
      <w:r w:rsidR="00C550C1">
        <w:t>6</w:t>
      </w:r>
      <w:r w:rsidR="00A61480" w:rsidRPr="00C16A8E">
        <w:t xml:space="preserve"> </w:t>
      </w:r>
      <w:r w:rsidR="00D8485B">
        <w:t xml:space="preserve"> </w:t>
      </w:r>
      <w:r w:rsidR="0039754F">
        <w:tab/>
      </w:r>
      <w:r w:rsidR="001A340F" w:rsidRPr="008045A0">
        <w:t>S</w:t>
      </w:r>
      <w:r w:rsidR="00981F11" w:rsidRPr="008045A0">
        <w:t xml:space="preserve">taffing Charts - The </w:t>
      </w:r>
      <w:r w:rsidR="00A1720F" w:rsidRPr="008045A0">
        <w:t>Proposer</w:t>
      </w:r>
      <w:r w:rsidR="00981F11" w:rsidRPr="008045A0">
        <w:t xml:space="preserve"> must include staf</w:t>
      </w:r>
      <w:r w:rsidR="00C16A8E" w:rsidRPr="008045A0">
        <w:t xml:space="preserve">f </w:t>
      </w:r>
      <w:r w:rsidR="00ED38DE">
        <w:t xml:space="preserve">level </w:t>
      </w:r>
      <w:r w:rsidR="00C16A8E" w:rsidRPr="008045A0">
        <w:t xml:space="preserve">chart(s) identifying each milestone and associated deliverables for each </w:t>
      </w:r>
      <w:r w:rsidR="00506AFF" w:rsidRPr="008045A0">
        <w:t>criteria</w:t>
      </w:r>
      <w:r w:rsidR="00C16A8E" w:rsidRPr="008045A0">
        <w:t xml:space="preserve"> identified in Section </w:t>
      </w:r>
      <w:r w:rsidR="008045A0" w:rsidRPr="008045A0">
        <w:t>C</w:t>
      </w:r>
      <w:r w:rsidR="00981F11" w:rsidRPr="008045A0">
        <w:t xml:space="preserve"> using the following</w:t>
      </w:r>
      <w:r w:rsidR="00981F11" w:rsidRPr="00C16A8E">
        <w:t xml:space="preserve"> format</w:t>
      </w:r>
      <w:r w:rsidR="00981F11" w:rsidRPr="00A61480">
        <w:t>:</w:t>
      </w:r>
    </w:p>
    <w:p w:rsidR="00A61480" w:rsidRDefault="00D8485B" w:rsidP="00D8485B">
      <w:pPr>
        <w:pStyle w:val="PBMRFPQuestionStyle"/>
        <w:numPr>
          <w:ilvl w:val="0"/>
          <w:numId w:val="0"/>
        </w:numPr>
        <w:tabs>
          <w:tab w:val="clear" w:pos="180"/>
          <w:tab w:val="left" w:pos="540"/>
          <w:tab w:val="num" w:pos="1800"/>
        </w:tabs>
        <w:ind w:left="1800" w:hanging="450"/>
      </w:pPr>
      <w:r>
        <w:tab/>
        <w:t xml:space="preserve">a.  </w:t>
      </w:r>
      <w:r w:rsidR="00981F11" w:rsidRPr="00C16A8E">
        <w:t xml:space="preserve">By month </w:t>
      </w:r>
      <w:r w:rsidR="00981F11" w:rsidRPr="00AE7936">
        <w:t>within</w:t>
      </w:r>
      <w:r w:rsidR="00981F11" w:rsidRPr="00C16A8E">
        <w:t xml:space="preserve"> each milestone;</w:t>
      </w:r>
    </w:p>
    <w:p w:rsidR="00981F11" w:rsidRDefault="00D8485B" w:rsidP="00D8485B">
      <w:pPr>
        <w:pStyle w:val="PBMRFPQuestionStyle"/>
        <w:numPr>
          <w:ilvl w:val="0"/>
          <w:numId w:val="0"/>
        </w:numPr>
        <w:tabs>
          <w:tab w:val="clear" w:pos="180"/>
          <w:tab w:val="left" w:pos="540"/>
          <w:tab w:val="num" w:pos="1800"/>
        </w:tabs>
        <w:ind w:left="1800" w:hanging="450"/>
      </w:pPr>
      <w:r>
        <w:tab/>
        <w:t xml:space="preserve">b.  </w:t>
      </w:r>
      <w:r w:rsidR="00981F11" w:rsidRPr="00D8485B">
        <w:t xml:space="preserve">By staff position, </w:t>
      </w:r>
      <w:r w:rsidR="00ED38DE" w:rsidRPr="00D8485B">
        <w:t xml:space="preserve">level, </w:t>
      </w:r>
      <w:r w:rsidR="00981F11" w:rsidRPr="00D8485B">
        <w:t>including names of personnel, where known;</w:t>
      </w:r>
    </w:p>
    <w:p w:rsidR="0039754F" w:rsidRDefault="00D8485B" w:rsidP="0039754F">
      <w:pPr>
        <w:pStyle w:val="PBMRFPQuestionStyle"/>
        <w:numPr>
          <w:ilvl w:val="0"/>
          <w:numId w:val="0"/>
        </w:numPr>
        <w:tabs>
          <w:tab w:val="clear" w:pos="180"/>
          <w:tab w:val="left" w:pos="540"/>
          <w:tab w:val="num" w:pos="1800"/>
        </w:tabs>
        <w:ind w:left="1800" w:hanging="360"/>
      </w:pPr>
      <w:r>
        <w:tab/>
        <w:t xml:space="preserve">c.  </w:t>
      </w:r>
      <w:r w:rsidR="00981F11" w:rsidRPr="00A61480">
        <w:t>Days of effort to be expended during the month.</w:t>
      </w:r>
    </w:p>
    <w:p w:rsidR="00981F11" w:rsidRPr="0039754F" w:rsidRDefault="00672BDC" w:rsidP="0039754F">
      <w:pPr>
        <w:pStyle w:val="PBMRFPQuestionStyle"/>
        <w:numPr>
          <w:ilvl w:val="0"/>
          <w:numId w:val="0"/>
        </w:numPr>
        <w:tabs>
          <w:tab w:val="clear" w:pos="180"/>
          <w:tab w:val="left" w:pos="540"/>
          <w:tab w:val="num" w:pos="1800"/>
        </w:tabs>
        <w:ind w:left="1800" w:hanging="450"/>
        <w:rPr>
          <w:b/>
        </w:rPr>
      </w:pPr>
      <w:r>
        <w:t>1</w:t>
      </w:r>
      <w:r w:rsidR="00AA3A0D">
        <w:t>.</w:t>
      </w:r>
      <w:r w:rsidR="00C550C1">
        <w:t>7</w:t>
      </w:r>
      <w:r w:rsidR="00506159">
        <w:t xml:space="preserve"> </w:t>
      </w:r>
      <w:r w:rsidR="00716B2A">
        <w:t xml:space="preserve"> </w:t>
      </w:r>
      <w:r w:rsidR="0039754F">
        <w:tab/>
      </w:r>
      <w:r w:rsidR="00716B2A">
        <w:t>K</w:t>
      </w:r>
      <w:r w:rsidR="00981F11" w:rsidRPr="00A61480">
        <w:t>ey personnel must be identified by name on the charts, and their days of effort shown individually</w:t>
      </w:r>
      <w:r w:rsidR="005108D3">
        <w:t xml:space="preserve"> (</w:t>
      </w:r>
      <w:r w:rsidR="00AD6D21">
        <w:t xml:space="preserve">Refer to </w:t>
      </w:r>
      <w:r w:rsidR="005108D3" w:rsidRPr="00AE7936">
        <w:t xml:space="preserve">Section </w:t>
      </w:r>
      <w:r w:rsidR="00AD6D21" w:rsidRPr="00AE7936">
        <w:t>2.1</w:t>
      </w:r>
      <w:r w:rsidR="005108D3" w:rsidRPr="00AE7936">
        <w:t xml:space="preserve"> for</w:t>
      </w:r>
      <w:r w:rsidR="005108D3">
        <w:t xml:space="preserve"> more details on key personnel)</w:t>
      </w:r>
      <w:r w:rsidR="00981F11" w:rsidRPr="00A61480">
        <w:t>.</w:t>
      </w:r>
    </w:p>
    <w:p w:rsidR="00981F11" w:rsidRPr="00A61480" w:rsidRDefault="00672BDC" w:rsidP="00974308">
      <w:pPr>
        <w:pStyle w:val="PBMRFPPartStyle"/>
        <w:numPr>
          <w:ilvl w:val="0"/>
          <w:numId w:val="0"/>
        </w:numPr>
        <w:tabs>
          <w:tab w:val="left" w:pos="540"/>
          <w:tab w:val="num" w:pos="1800"/>
        </w:tabs>
        <w:ind w:left="1800" w:hanging="450"/>
        <w:rPr>
          <w:b w:val="0"/>
        </w:rPr>
      </w:pPr>
      <w:r>
        <w:rPr>
          <w:b w:val="0"/>
        </w:rPr>
        <w:t>1</w:t>
      </w:r>
      <w:r w:rsidR="00C550C1">
        <w:rPr>
          <w:b w:val="0"/>
        </w:rPr>
        <w:t>.8</w:t>
      </w:r>
      <w:r w:rsidR="00506159">
        <w:rPr>
          <w:b w:val="0"/>
        </w:rPr>
        <w:t xml:space="preserve"> </w:t>
      </w:r>
      <w:r w:rsidR="0039754F">
        <w:rPr>
          <w:b w:val="0"/>
        </w:rPr>
        <w:t xml:space="preserve"> </w:t>
      </w:r>
      <w:r w:rsidR="00981F11" w:rsidRPr="00A61480">
        <w:rPr>
          <w:b w:val="0"/>
        </w:rPr>
        <w:t xml:space="preserve">Staff Location Plan - The </w:t>
      </w:r>
      <w:r w:rsidR="00A1720F" w:rsidRPr="00A61480">
        <w:rPr>
          <w:b w:val="0"/>
        </w:rPr>
        <w:t>Proposer</w:t>
      </w:r>
      <w:r w:rsidR="00981F11" w:rsidRPr="00A61480">
        <w:rPr>
          <w:b w:val="0"/>
        </w:rPr>
        <w:t xml:space="preserve"> must describe its approach for creating a presence at ETF including the location of vendor staff and equipment.  This should also include your suggested total staffing</w:t>
      </w:r>
      <w:r w:rsidR="00C16A8E">
        <w:rPr>
          <w:b w:val="0"/>
        </w:rPr>
        <w:t>.</w:t>
      </w:r>
    </w:p>
    <w:p w:rsidR="00981F11" w:rsidRPr="00A61480" w:rsidRDefault="00672BDC" w:rsidP="00C550C1">
      <w:pPr>
        <w:pStyle w:val="PBMRFPPartStyle"/>
        <w:numPr>
          <w:ilvl w:val="0"/>
          <w:numId w:val="0"/>
        </w:numPr>
        <w:tabs>
          <w:tab w:val="left" w:pos="540"/>
          <w:tab w:val="num" w:pos="1800"/>
        </w:tabs>
        <w:ind w:left="1800" w:hanging="450"/>
        <w:rPr>
          <w:b w:val="0"/>
        </w:rPr>
      </w:pPr>
      <w:r>
        <w:rPr>
          <w:b w:val="0"/>
        </w:rPr>
        <w:t>1</w:t>
      </w:r>
      <w:r w:rsidR="00506159">
        <w:rPr>
          <w:b w:val="0"/>
        </w:rPr>
        <w:t>.</w:t>
      </w:r>
      <w:r w:rsidR="00C550C1">
        <w:rPr>
          <w:b w:val="0"/>
        </w:rPr>
        <w:t>9</w:t>
      </w:r>
      <w:r w:rsidR="00716B2A">
        <w:rPr>
          <w:b w:val="0"/>
        </w:rPr>
        <w:t xml:space="preserve">  </w:t>
      </w:r>
      <w:r w:rsidR="00981F11" w:rsidRPr="00A61480">
        <w:rPr>
          <w:b w:val="0"/>
        </w:rPr>
        <w:t xml:space="preserve">Availability - The </w:t>
      </w:r>
      <w:r w:rsidR="00A1720F" w:rsidRPr="00A61480">
        <w:rPr>
          <w:b w:val="0"/>
        </w:rPr>
        <w:t>Proposer</w:t>
      </w:r>
      <w:r w:rsidR="00981F11" w:rsidRPr="00A61480">
        <w:rPr>
          <w:b w:val="0"/>
        </w:rPr>
        <w:t xml:space="preserve"> must provide assurance that any of its staff not physically located in Madison, Wisconsin, will be available to ensure that the project schedule will be met.</w:t>
      </w:r>
    </w:p>
    <w:p w:rsidR="00981F11" w:rsidRPr="00A61480" w:rsidRDefault="00672BDC" w:rsidP="00C550C1">
      <w:pPr>
        <w:pStyle w:val="PBMRFPPartStyle"/>
        <w:numPr>
          <w:ilvl w:val="0"/>
          <w:numId w:val="0"/>
        </w:numPr>
        <w:tabs>
          <w:tab w:val="left" w:pos="540"/>
        </w:tabs>
        <w:ind w:left="1800" w:hanging="450"/>
        <w:rPr>
          <w:b w:val="0"/>
        </w:rPr>
      </w:pPr>
      <w:r>
        <w:rPr>
          <w:b w:val="0"/>
        </w:rPr>
        <w:t>1</w:t>
      </w:r>
      <w:r w:rsidR="00AA3A0D">
        <w:rPr>
          <w:b w:val="0"/>
        </w:rPr>
        <w:t>.1</w:t>
      </w:r>
      <w:r w:rsidR="00C550C1">
        <w:rPr>
          <w:b w:val="0"/>
        </w:rPr>
        <w:t>0</w:t>
      </w:r>
      <w:r w:rsidR="00506159">
        <w:rPr>
          <w:b w:val="0"/>
        </w:rPr>
        <w:t xml:space="preserve"> </w:t>
      </w:r>
      <w:r w:rsidR="004E4A94">
        <w:rPr>
          <w:b w:val="0"/>
        </w:rPr>
        <w:t xml:space="preserve"> </w:t>
      </w:r>
      <w:r w:rsidR="00981F11" w:rsidRPr="00A61480">
        <w:rPr>
          <w:b w:val="0"/>
        </w:rPr>
        <w:t>Monitoring deliverables - The department expects the vendor to identify the type and appropriate level of resources to monitor deliverables and associated milestones for this project.   Please share your methodology/approach to addressing this need.</w:t>
      </w:r>
    </w:p>
    <w:p w:rsidR="00421F98" w:rsidRDefault="00C550C1" w:rsidP="00C550C1">
      <w:pPr>
        <w:pStyle w:val="PBMRFPQuestionStyle"/>
        <w:numPr>
          <w:ilvl w:val="0"/>
          <w:numId w:val="0"/>
        </w:numPr>
        <w:ind w:left="1800" w:hanging="450"/>
        <w:jc w:val="both"/>
      </w:pPr>
      <w:r>
        <w:t>1.11</w:t>
      </w:r>
      <w:r>
        <w:tab/>
      </w:r>
      <w:r w:rsidR="00421F98">
        <w:t xml:space="preserve">Provide a description of any and all contracts currently held by your company with </w:t>
      </w:r>
      <w:r w:rsidR="00AD6D21">
        <w:t xml:space="preserve">other public </w:t>
      </w:r>
      <w:r w:rsidR="00AD6D21" w:rsidRPr="00593047">
        <w:t>retirement</w:t>
      </w:r>
      <w:r w:rsidR="00AD6D21">
        <w:t xml:space="preserve"> </w:t>
      </w:r>
      <w:r w:rsidR="00593047">
        <w:t xml:space="preserve">and benefits administration </w:t>
      </w:r>
      <w:r w:rsidR="00AD6D21">
        <w:t>systems.</w:t>
      </w:r>
      <w:r w:rsidR="00421F98">
        <w:t xml:space="preserve">  The response must:</w:t>
      </w:r>
    </w:p>
    <w:p w:rsidR="00421F98" w:rsidRDefault="00421F98" w:rsidP="00CB680F">
      <w:pPr>
        <w:pStyle w:val="PBMRFPSubQuestionStyle"/>
        <w:tabs>
          <w:tab w:val="clear" w:pos="720"/>
          <w:tab w:val="num" w:pos="2160"/>
        </w:tabs>
        <w:ind w:left="2160"/>
      </w:pPr>
      <w:r>
        <w:t>Identify the entity</w:t>
      </w:r>
    </w:p>
    <w:p w:rsidR="00421F98" w:rsidRDefault="00421F98" w:rsidP="00C550C1">
      <w:pPr>
        <w:pStyle w:val="PBMRFPSubQuestionStyle"/>
        <w:tabs>
          <w:tab w:val="clear" w:pos="720"/>
          <w:tab w:val="num" w:pos="990"/>
          <w:tab w:val="num" w:pos="1080"/>
          <w:tab w:val="num" w:pos="1620"/>
        </w:tabs>
        <w:ind w:left="1800" w:firstLine="0"/>
        <w:jc w:val="both"/>
      </w:pPr>
      <w:r>
        <w:t>Briefly describe the services provided</w:t>
      </w:r>
    </w:p>
    <w:p w:rsidR="00AD6D21" w:rsidRDefault="00421F98" w:rsidP="00C550C1">
      <w:pPr>
        <w:pStyle w:val="PBMRFPSubQuestionStyle"/>
        <w:tabs>
          <w:tab w:val="clear" w:pos="720"/>
          <w:tab w:val="num" w:pos="990"/>
          <w:tab w:val="num" w:pos="1080"/>
          <w:tab w:val="num" w:pos="1620"/>
        </w:tabs>
        <w:ind w:left="1800" w:firstLine="0"/>
        <w:jc w:val="both"/>
      </w:pPr>
      <w:r>
        <w:lastRenderedPageBreak/>
        <w:t>Identify the length of the co</w:t>
      </w:r>
      <w:r w:rsidR="00ED38DE">
        <w:t>ntract including the start date</w:t>
      </w:r>
    </w:p>
    <w:p w:rsidR="00C550C1" w:rsidRDefault="00CB680F" w:rsidP="00CB680F">
      <w:pPr>
        <w:pStyle w:val="PBMRFPSubQuestionStyle"/>
        <w:tabs>
          <w:tab w:val="clear" w:pos="720"/>
          <w:tab w:val="num" w:pos="990"/>
          <w:tab w:val="num" w:pos="1080"/>
          <w:tab w:val="num" w:pos="1620"/>
          <w:tab w:val="left" w:pos="2160"/>
          <w:tab w:val="left" w:pos="2790"/>
        </w:tabs>
        <w:ind w:left="1800" w:firstLine="0"/>
        <w:jc w:val="both"/>
      </w:pPr>
      <w:r>
        <w:t>Identify and briefly describe the r</w:t>
      </w:r>
      <w:r w:rsidR="00ED38DE">
        <w:t>esource commitment.</w:t>
      </w:r>
    </w:p>
    <w:p w:rsidR="00421F98" w:rsidRDefault="00E52070" w:rsidP="00C550C1">
      <w:pPr>
        <w:pStyle w:val="PBMRFPSubQuestionStyle"/>
        <w:numPr>
          <w:ilvl w:val="0"/>
          <w:numId w:val="0"/>
        </w:numPr>
        <w:tabs>
          <w:tab w:val="num" w:pos="1080"/>
          <w:tab w:val="num" w:pos="1620"/>
          <w:tab w:val="left" w:pos="2070"/>
          <w:tab w:val="left" w:pos="2790"/>
        </w:tabs>
        <w:ind w:left="1980" w:hanging="630"/>
        <w:jc w:val="both"/>
      </w:pPr>
      <w:r>
        <w:t>1.1</w:t>
      </w:r>
      <w:r w:rsidR="00C550C1">
        <w:t>2</w:t>
      </w:r>
      <w:r>
        <w:t xml:space="preserve"> P</w:t>
      </w:r>
      <w:r w:rsidR="00421F98">
        <w:t>lease outline and describe the nature of any subcontractors, business relationships, partnerships, or co-ownership partnerships currently in place.  Does your organization have any ongoing responsibilities, financial, strategic or otherwise, that are in place or that are a result of these ties?  If so, describe these responsibilities in detail.</w:t>
      </w:r>
    </w:p>
    <w:p w:rsidR="00C550C1" w:rsidRDefault="00C550C1" w:rsidP="00C550C1">
      <w:pPr>
        <w:pStyle w:val="PBMRFPQuestionStyle"/>
        <w:numPr>
          <w:ilvl w:val="0"/>
          <w:numId w:val="0"/>
        </w:numPr>
        <w:tabs>
          <w:tab w:val="num" w:pos="1080"/>
          <w:tab w:val="num" w:pos="1320"/>
        </w:tabs>
        <w:ind w:left="1980" w:hanging="630"/>
        <w:jc w:val="both"/>
      </w:pPr>
      <w:r>
        <w:tab/>
      </w:r>
      <w:r w:rsidR="00421F98">
        <w:t>None of the services to be provided by the contractor shall be subcontracted or delegated to any other organization, subdivision, association, individual, corporation, partnership or group of individuals, or other such entity without the prior written consent of the Department. The determination of whether such consent will be provided shall be within the sole discretion of the Department. No subcontract or delegation shall relieve or discharge the contractor from any obligation to meet deliverables</w:t>
      </w:r>
      <w:r w:rsidR="000D6C86">
        <w:t>, stated time frames</w:t>
      </w:r>
      <w:r w:rsidR="00421F98">
        <w:t xml:space="preserve"> or </w:t>
      </w:r>
      <w:r w:rsidR="000D6C86">
        <w:t xml:space="preserve">from </w:t>
      </w:r>
      <w:r w:rsidR="00421F98">
        <w:t xml:space="preserve">liability under the contract. </w:t>
      </w:r>
    </w:p>
    <w:p w:rsidR="00421F98" w:rsidRDefault="00672BDC" w:rsidP="00C550C1">
      <w:pPr>
        <w:pStyle w:val="PBMRFPQuestionStyle"/>
        <w:numPr>
          <w:ilvl w:val="0"/>
          <w:numId w:val="0"/>
        </w:numPr>
        <w:tabs>
          <w:tab w:val="num" w:pos="1080"/>
          <w:tab w:val="num" w:pos="1320"/>
        </w:tabs>
        <w:ind w:left="1980" w:hanging="630"/>
        <w:jc w:val="both"/>
      </w:pPr>
      <w:r>
        <w:t>1</w:t>
      </w:r>
      <w:r w:rsidR="007504DF">
        <w:t>.1</w:t>
      </w:r>
      <w:r w:rsidR="00C550C1">
        <w:t>3</w:t>
      </w:r>
      <w:r w:rsidR="00AE7936">
        <w:t xml:space="preserve"> </w:t>
      </w:r>
      <w:r w:rsidR="00C550C1">
        <w:t xml:space="preserve">  </w:t>
      </w:r>
      <w:r w:rsidR="00C550C1">
        <w:tab/>
      </w:r>
      <w:r w:rsidR="00421F98" w:rsidRPr="00AE7936">
        <w:t>Prov</w:t>
      </w:r>
      <w:r w:rsidR="00421F98">
        <w:t xml:space="preserve">ide information about contract performance.  The response must include specific detailed information regarding legal action(s), including pending actions and those taken against your company in the past </w:t>
      </w:r>
      <w:r w:rsidR="00C550C1">
        <w:t>five</w:t>
      </w:r>
      <w:r w:rsidR="00421F98">
        <w:t xml:space="preserve"> (</w:t>
      </w:r>
      <w:r w:rsidR="00C550C1">
        <w:t>5</w:t>
      </w:r>
      <w:r w:rsidR="00421F98">
        <w:t>) years, for:</w:t>
      </w:r>
    </w:p>
    <w:p w:rsidR="00421F98" w:rsidRDefault="00421F98" w:rsidP="00C550C1">
      <w:pPr>
        <w:pStyle w:val="PBMRFPiiiStyle"/>
        <w:numPr>
          <w:ilvl w:val="6"/>
          <w:numId w:val="1"/>
        </w:numPr>
        <w:tabs>
          <w:tab w:val="clear" w:pos="1800"/>
          <w:tab w:val="left" w:pos="1890"/>
          <w:tab w:val="num" w:pos="2250"/>
        </w:tabs>
        <w:ind w:left="2250" w:hanging="270"/>
        <w:jc w:val="both"/>
      </w:pPr>
      <w:r>
        <w:t>Any and all situations where your company has defaulted on a contract to provide consulting, RFP creation and implementation assistance.</w:t>
      </w:r>
    </w:p>
    <w:p w:rsidR="00421F98" w:rsidRDefault="00421F98" w:rsidP="00C550C1">
      <w:pPr>
        <w:pStyle w:val="PBMRFPiiiStyle"/>
        <w:numPr>
          <w:ilvl w:val="6"/>
          <w:numId w:val="1"/>
        </w:numPr>
        <w:tabs>
          <w:tab w:val="clear" w:pos="1800"/>
          <w:tab w:val="left" w:pos="1890"/>
          <w:tab w:val="num" w:pos="2250"/>
        </w:tabs>
        <w:ind w:left="2250" w:hanging="270"/>
        <w:jc w:val="both"/>
      </w:pPr>
      <w:r>
        <w:t>Any and all litigation regarding contracts to deliver services.</w:t>
      </w:r>
    </w:p>
    <w:p w:rsidR="00421F98" w:rsidRDefault="00421F98" w:rsidP="00C550C1">
      <w:pPr>
        <w:pStyle w:val="PBMRFPiiiStyle"/>
        <w:numPr>
          <w:ilvl w:val="6"/>
          <w:numId w:val="1"/>
        </w:numPr>
        <w:tabs>
          <w:tab w:val="clear" w:pos="1800"/>
          <w:tab w:val="left" w:pos="1890"/>
          <w:tab w:val="num" w:pos="2250"/>
        </w:tabs>
        <w:ind w:left="2250" w:hanging="270"/>
        <w:jc w:val="both"/>
      </w:pPr>
      <w:r>
        <w:t xml:space="preserve">Any and all situations where a contract has been canceled or where a contract was not renewed due to alleged fault on the part of your company. </w:t>
      </w:r>
    </w:p>
    <w:p w:rsidR="004811CA" w:rsidRDefault="00421F98" w:rsidP="00C550C1">
      <w:pPr>
        <w:pStyle w:val="PBMRFPiiiStyle"/>
        <w:numPr>
          <w:ilvl w:val="6"/>
          <w:numId w:val="1"/>
        </w:numPr>
        <w:tabs>
          <w:tab w:val="clear" w:pos="1800"/>
          <w:tab w:val="left" w:pos="1890"/>
          <w:tab w:val="num" w:pos="2250"/>
        </w:tabs>
        <w:ind w:left="2250" w:hanging="270"/>
        <w:jc w:val="both"/>
      </w:pPr>
      <w:r>
        <w:t>State whether or not your company has been subject to any sanctions or enforcement action related to privacy</w:t>
      </w:r>
      <w:r w:rsidR="00ED38DE">
        <w:t xml:space="preserve"> compliance including civil or criminal sanctions or enforcement actions.</w:t>
      </w:r>
    </w:p>
    <w:p w:rsidR="00ED38DE" w:rsidRDefault="004811CA" w:rsidP="00C550C1">
      <w:pPr>
        <w:pStyle w:val="PBMRFPiiiStyle"/>
        <w:numPr>
          <w:ilvl w:val="0"/>
          <w:numId w:val="0"/>
        </w:numPr>
        <w:tabs>
          <w:tab w:val="left" w:pos="1890"/>
          <w:tab w:val="left" w:pos="2070"/>
        </w:tabs>
        <w:ind w:left="1890" w:hanging="630"/>
        <w:jc w:val="both"/>
      </w:pPr>
      <w:r>
        <w:t>1.1</w:t>
      </w:r>
      <w:r w:rsidR="00C550C1">
        <w:t>4</w:t>
      </w:r>
      <w:r>
        <w:tab/>
        <w:t>D</w:t>
      </w:r>
      <w:r w:rsidR="00AD6D21">
        <w:t xml:space="preserve">escribe your company’s expertise and experience in </w:t>
      </w:r>
      <w:r>
        <w:t>identifying current and future b</w:t>
      </w:r>
      <w:r w:rsidR="00AD6D21">
        <w:t xml:space="preserve">usiness requirements (“As-Is” and “To-Be”), RFP </w:t>
      </w:r>
      <w:r>
        <w:t xml:space="preserve">creation for </w:t>
      </w:r>
      <w:r w:rsidR="00593047">
        <w:t xml:space="preserve">the </w:t>
      </w:r>
      <w:r w:rsidR="00E64CB6">
        <w:t xml:space="preserve">package </w:t>
      </w:r>
      <w:r w:rsidR="00E64CB6" w:rsidRPr="00593047">
        <w:t>retirement</w:t>
      </w:r>
      <w:r w:rsidR="00593047">
        <w:t xml:space="preserve"> and benefits administration applications</w:t>
      </w:r>
      <w:r w:rsidR="00AD6D21">
        <w:t>, vendor se</w:t>
      </w:r>
      <w:r>
        <w:t xml:space="preserve">lection and vendor management.  </w:t>
      </w:r>
      <w:r w:rsidR="00AD6D21">
        <w:t>Please</w:t>
      </w:r>
      <w:r>
        <w:t xml:space="preserve"> </w:t>
      </w:r>
      <w:r w:rsidR="00AD6D21">
        <w:t>note the overall size and complexity relative to your u</w:t>
      </w:r>
      <w:r>
        <w:t xml:space="preserve">nderstanding of a program that </w:t>
      </w:r>
      <w:r w:rsidR="00AD6D21">
        <w:t>is comparable in size to the ETF</w:t>
      </w:r>
      <w:r w:rsidR="00ED38DE">
        <w:t>.</w:t>
      </w:r>
    </w:p>
    <w:p w:rsidR="00AD6D21" w:rsidRDefault="00ED38DE" w:rsidP="00C550C1">
      <w:pPr>
        <w:pStyle w:val="PBMRFPiiiStyle"/>
        <w:numPr>
          <w:ilvl w:val="0"/>
          <w:numId w:val="0"/>
        </w:numPr>
        <w:tabs>
          <w:tab w:val="left" w:pos="2070"/>
        </w:tabs>
        <w:ind w:left="-1530"/>
      </w:pPr>
      <w:r>
        <w:t xml:space="preserve"> </w:t>
      </w:r>
    </w:p>
    <w:p w:rsidR="00BD573F" w:rsidRDefault="00BD573F" w:rsidP="004811CA">
      <w:pPr>
        <w:pStyle w:val="PBMRFPPartStyle"/>
        <w:tabs>
          <w:tab w:val="left" w:pos="1080"/>
        </w:tabs>
        <w:ind w:hanging="990"/>
      </w:pPr>
      <w:bookmarkStart w:id="142" w:name="KEY"/>
      <w:bookmarkStart w:id="143" w:name="_Toc252377318"/>
      <w:bookmarkEnd w:id="142"/>
      <w:r>
        <w:t>Staff Qualifications</w:t>
      </w:r>
      <w:bookmarkStart w:id="144" w:name="B_Part_2"/>
      <w:bookmarkEnd w:id="143"/>
      <w:bookmarkEnd w:id="144"/>
    </w:p>
    <w:p w:rsidR="007637A3" w:rsidRDefault="004811CA" w:rsidP="004811CA">
      <w:pPr>
        <w:keepNext/>
        <w:keepLines/>
        <w:tabs>
          <w:tab w:val="left" w:pos="720"/>
        </w:tabs>
        <w:suppressAutoHyphens/>
        <w:ind w:left="1530" w:hanging="540"/>
      </w:pPr>
      <w:r>
        <w:t xml:space="preserve"> </w:t>
      </w:r>
      <w:r w:rsidR="003539E8">
        <w:t>2</w:t>
      </w:r>
      <w:r w:rsidR="00984D4F">
        <w:t>.1</w:t>
      </w:r>
      <w:r>
        <w:t xml:space="preserve"> </w:t>
      </w:r>
      <w:r w:rsidR="007637A3" w:rsidRPr="00184EDA">
        <w:t>Key Personnel, Other Vendor Staff, and Subcontractors</w:t>
      </w:r>
    </w:p>
    <w:p w:rsidR="007637A3" w:rsidRPr="00184EDA" w:rsidRDefault="008045A0" w:rsidP="008045A0">
      <w:pPr>
        <w:keepNext/>
        <w:keepLines/>
        <w:tabs>
          <w:tab w:val="left" w:pos="1440"/>
        </w:tabs>
        <w:suppressAutoHyphens/>
        <w:ind w:left="630"/>
      </w:pPr>
      <w:r>
        <w:tab/>
        <w:t>I</w:t>
      </w:r>
      <w:r w:rsidR="007637A3" w:rsidRPr="00184EDA">
        <w:t xml:space="preserve">n this part of the proposal, the </w:t>
      </w:r>
      <w:r w:rsidR="00A1720F" w:rsidRPr="00184EDA">
        <w:t>Proposer</w:t>
      </w:r>
      <w:r w:rsidR="007637A3" w:rsidRPr="00184EDA">
        <w:t xml:space="preserve"> must provide resumes for all </w:t>
      </w:r>
      <w:r w:rsidR="003539E8">
        <w:tab/>
      </w:r>
      <w:r w:rsidR="003539E8">
        <w:tab/>
      </w:r>
      <w:r w:rsidR="007637A3" w:rsidRPr="00184EDA">
        <w:t xml:space="preserve">personnel assigned to the project.  </w:t>
      </w:r>
      <w:r w:rsidR="00AC51B4">
        <w:t>Potential k</w:t>
      </w:r>
      <w:r w:rsidR="007637A3" w:rsidRPr="00184EDA">
        <w:t xml:space="preserve">ey personnel are identified as, </w:t>
      </w:r>
      <w:r w:rsidR="003539E8">
        <w:tab/>
      </w:r>
      <w:r w:rsidR="007637A3" w:rsidRPr="00184EDA">
        <w:t>but not limited to:</w:t>
      </w:r>
    </w:p>
    <w:p w:rsidR="003539E8" w:rsidRDefault="007637A3" w:rsidP="004567C2">
      <w:pPr>
        <w:pStyle w:val="ListParagraph"/>
        <w:numPr>
          <w:ilvl w:val="0"/>
          <w:numId w:val="9"/>
        </w:numPr>
        <w:suppressAutoHyphens/>
        <w:spacing w:after="0"/>
      </w:pPr>
      <w:r w:rsidRPr="00184EDA">
        <w:t xml:space="preserve">Primary Consultant </w:t>
      </w:r>
    </w:p>
    <w:p w:rsidR="007637A3" w:rsidRDefault="007637A3" w:rsidP="004567C2">
      <w:pPr>
        <w:pStyle w:val="ListParagraph"/>
        <w:numPr>
          <w:ilvl w:val="0"/>
          <w:numId w:val="9"/>
        </w:numPr>
        <w:suppressAutoHyphens/>
        <w:spacing w:after="0"/>
      </w:pPr>
      <w:r w:rsidRPr="00184EDA">
        <w:t>Project Manager</w:t>
      </w:r>
    </w:p>
    <w:p w:rsidR="007637A3" w:rsidRPr="00184EDA" w:rsidRDefault="007637A3" w:rsidP="004567C2">
      <w:pPr>
        <w:numPr>
          <w:ilvl w:val="0"/>
          <w:numId w:val="9"/>
        </w:numPr>
        <w:suppressAutoHyphens/>
        <w:spacing w:after="0"/>
      </w:pPr>
      <w:r w:rsidRPr="00184EDA">
        <w:t>Other to be identified by Proposer</w:t>
      </w:r>
    </w:p>
    <w:p w:rsidR="007637A3" w:rsidRPr="00184EDA" w:rsidRDefault="007637A3" w:rsidP="007637A3">
      <w:pPr>
        <w:tabs>
          <w:tab w:val="num" w:pos="2520"/>
        </w:tabs>
        <w:suppressAutoHyphens/>
        <w:ind w:left="1800"/>
      </w:pPr>
    </w:p>
    <w:p w:rsidR="007637A3" w:rsidRPr="00184EDA" w:rsidRDefault="007637A3" w:rsidP="004811CA">
      <w:pPr>
        <w:suppressAutoHyphens/>
        <w:ind w:left="1440"/>
        <w:jc w:val="both"/>
      </w:pPr>
      <w:r w:rsidRPr="00184EDA">
        <w:t>Persons for whom resumes are included must be assigned to do the work on this project.  The resume for each key personnel must include the following general information:</w:t>
      </w:r>
    </w:p>
    <w:p w:rsidR="007637A3" w:rsidRPr="00593047" w:rsidRDefault="003B731B" w:rsidP="004567C2">
      <w:pPr>
        <w:numPr>
          <w:ilvl w:val="0"/>
          <w:numId w:val="10"/>
        </w:numPr>
        <w:suppressAutoHyphens/>
        <w:spacing w:after="0"/>
        <w:jc w:val="both"/>
      </w:pPr>
      <w:r>
        <w:lastRenderedPageBreak/>
        <w:t xml:space="preserve">Experience in Public </w:t>
      </w:r>
      <w:r w:rsidRPr="00593047">
        <w:t>Sector retirement</w:t>
      </w:r>
      <w:r w:rsidR="007637A3" w:rsidRPr="00593047">
        <w:t xml:space="preserve"> </w:t>
      </w:r>
      <w:r w:rsidR="00593047" w:rsidRPr="00593047">
        <w:t xml:space="preserve">and benefits </w:t>
      </w:r>
      <w:r w:rsidR="007637A3" w:rsidRPr="00593047">
        <w:t xml:space="preserve">system </w:t>
      </w:r>
      <w:r w:rsidR="00593047" w:rsidRPr="00593047">
        <w:t xml:space="preserve">administration </w:t>
      </w:r>
      <w:r w:rsidR="007637A3" w:rsidRPr="00593047">
        <w:t xml:space="preserve">development, legacy system data migration, </w:t>
      </w:r>
      <w:r w:rsidR="000211C3">
        <w:t>p</w:t>
      </w:r>
      <w:r w:rsidR="007637A3" w:rsidRPr="00593047">
        <w:t>ackage</w:t>
      </w:r>
      <w:r w:rsidR="00AC51B4" w:rsidRPr="00593047">
        <w:t xml:space="preserve"> selection and</w:t>
      </w:r>
      <w:r w:rsidR="007637A3" w:rsidRPr="00593047">
        <w:t xml:space="preserve"> implementation;</w:t>
      </w:r>
      <w:r w:rsidR="000211C3">
        <w:t xml:space="preserve"> IV&amp;V services; other (explain in detail).</w:t>
      </w:r>
    </w:p>
    <w:p w:rsidR="007637A3" w:rsidRPr="00184EDA" w:rsidRDefault="007637A3" w:rsidP="004567C2">
      <w:pPr>
        <w:numPr>
          <w:ilvl w:val="0"/>
          <w:numId w:val="10"/>
        </w:numPr>
        <w:suppressAutoHyphens/>
        <w:spacing w:after="0"/>
        <w:jc w:val="both"/>
      </w:pPr>
      <w:r w:rsidRPr="00593047">
        <w:t xml:space="preserve">Experience in procuring package </w:t>
      </w:r>
      <w:r w:rsidR="003B731B" w:rsidRPr="00593047">
        <w:t xml:space="preserve">retirement </w:t>
      </w:r>
      <w:r w:rsidR="00593047" w:rsidRPr="00593047">
        <w:t xml:space="preserve">and benefits administration </w:t>
      </w:r>
      <w:r w:rsidR="003B731B" w:rsidRPr="00593047">
        <w:t>s</w:t>
      </w:r>
      <w:r w:rsidRPr="00593047">
        <w:t>ystem replacement vendors.  Include responsibilities during the project; project duration and location, success of project and retirement</w:t>
      </w:r>
      <w:r w:rsidR="00593047">
        <w:t xml:space="preserve"> and benefit administration </w:t>
      </w:r>
      <w:r w:rsidRPr="00184EDA">
        <w:t>system functionality.</w:t>
      </w:r>
    </w:p>
    <w:p w:rsidR="007637A3" w:rsidRPr="00184EDA" w:rsidRDefault="007637A3" w:rsidP="004567C2">
      <w:pPr>
        <w:numPr>
          <w:ilvl w:val="0"/>
          <w:numId w:val="10"/>
        </w:numPr>
        <w:suppressAutoHyphens/>
        <w:spacing w:after="0"/>
        <w:jc w:val="both"/>
      </w:pPr>
      <w:r w:rsidRPr="00184EDA">
        <w:t>Relevant education and training, including college degrees, dates, and institution name and location;</w:t>
      </w:r>
    </w:p>
    <w:p w:rsidR="007637A3" w:rsidRPr="00184EDA" w:rsidRDefault="007637A3" w:rsidP="004567C2">
      <w:pPr>
        <w:numPr>
          <w:ilvl w:val="0"/>
          <w:numId w:val="10"/>
        </w:numPr>
        <w:suppressAutoHyphens/>
        <w:spacing w:after="0"/>
        <w:jc w:val="both"/>
      </w:pPr>
      <w:r w:rsidRPr="00184EDA">
        <w:t>Specify what best practices and lesson</w:t>
      </w:r>
      <w:r w:rsidR="00A06DFA">
        <w:t>s</w:t>
      </w:r>
      <w:r w:rsidRPr="00184EDA">
        <w:t xml:space="preserve"> learned that this person would use to accomplish deliverables</w:t>
      </w:r>
      <w:r w:rsidR="00C600BA">
        <w:t>.</w:t>
      </w:r>
    </w:p>
    <w:p w:rsidR="007637A3" w:rsidRPr="00184EDA" w:rsidRDefault="007637A3" w:rsidP="004567C2">
      <w:pPr>
        <w:numPr>
          <w:ilvl w:val="0"/>
          <w:numId w:val="10"/>
        </w:numPr>
        <w:tabs>
          <w:tab w:val="left" w:pos="1440"/>
        </w:tabs>
        <w:suppressAutoHyphens/>
        <w:spacing w:after="0"/>
        <w:jc w:val="both"/>
      </w:pPr>
      <w:r w:rsidRPr="00184EDA">
        <w:t>Names, positions, titles,</w:t>
      </w:r>
      <w:r w:rsidR="00AC51B4">
        <w:t xml:space="preserve"> </w:t>
      </w:r>
      <w:r w:rsidRPr="00184EDA">
        <w:t xml:space="preserve">e-mail address and current phone numbers of a minimum of three references, who can provide information on the individual's experience and competence to perform projects similar to the </w:t>
      </w:r>
      <w:r w:rsidR="00A1720F" w:rsidRPr="00184EDA">
        <w:t>TIM</w:t>
      </w:r>
      <w:r w:rsidRPr="00184EDA">
        <w:t>; references may be the same as those provided for corporate references</w:t>
      </w:r>
      <w:r w:rsidR="003B731B">
        <w:t>; they are not to be employees of the company proposing</w:t>
      </w:r>
      <w:r w:rsidRPr="00184EDA">
        <w:t xml:space="preserve">. </w:t>
      </w:r>
      <w:r w:rsidR="003B731B">
        <w:t xml:space="preserve"> ETF rese</w:t>
      </w:r>
      <w:r w:rsidRPr="00184EDA">
        <w:t>rves the right to contact other references even if not listed in the proposal;</w:t>
      </w:r>
    </w:p>
    <w:p w:rsidR="002E44D0" w:rsidRDefault="007637A3" w:rsidP="004567C2">
      <w:pPr>
        <w:numPr>
          <w:ilvl w:val="0"/>
          <w:numId w:val="10"/>
        </w:numPr>
        <w:tabs>
          <w:tab w:val="left" w:pos="1800"/>
        </w:tabs>
        <w:suppressAutoHyphens/>
        <w:spacing w:after="0"/>
        <w:jc w:val="both"/>
      </w:pPr>
      <w:r w:rsidRPr="00184EDA">
        <w:t>Type and length of professional work experience with the vendor and or subcontractor;</w:t>
      </w:r>
      <w:r w:rsidR="002E44D0">
        <w:t xml:space="preserve"> </w:t>
      </w:r>
    </w:p>
    <w:p w:rsidR="002E44D0" w:rsidRDefault="007637A3" w:rsidP="004567C2">
      <w:pPr>
        <w:numPr>
          <w:ilvl w:val="0"/>
          <w:numId w:val="10"/>
        </w:numPr>
        <w:tabs>
          <w:tab w:val="left" w:pos="1800"/>
        </w:tabs>
        <w:suppressAutoHyphens/>
        <w:spacing w:after="0"/>
        <w:jc w:val="both"/>
      </w:pPr>
      <w:r w:rsidRPr="00184EDA">
        <w:t xml:space="preserve">The percentage of the staff member's time to be devoted to this project, and any percentage devoted to other projects occurring in the same time frame, and the projected start date for working on the </w:t>
      </w:r>
      <w:r w:rsidR="00A1720F" w:rsidRPr="00184EDA">
        <w:t>TIM</w:t>
      </w:r>
      <w:r w:rsidRPr="00184EDA">
        <w:t>.</w:t>
      </w:r>
    </w:p>
    <w:p w:rsidR="00AC51B4" w:rsidRPr="00184EDA" w:rsidRDefault="007637A3" w:rsidP="004567C2">
      <w:pPr>
        <w:numPr>
          <w:ilvl w:val="0"/>
          <w:numId w:val="10"/>
        </w:numPr>
        <w:tabs>
          <w:tab w:val="left" w:pos="1800"/>
        </w:tabs>
        <w:suppressAutoHyphens/>
        <w:spacing w:after="0"/>
        <w:jc w:val="both"/>
      </w:pPr>
      <w:r w:rsidRPr="00184EDA">
        <w:t>A description of the staff member's involvement in the development of the procurement for a package vendor, implementation process, including conversion activities.</w:t>
      </w:r>
    </w:p>
    <w:p w:rsidR="007637A3" w:rsidRDefault="007637A3" w:rsidP="004567C2">
      <w:pPr>
        <w:numPr>
          <w:ilvl w:val="0"/>
          <w:numId w:val="10"/>
        </w:numPr>
        <w:tabs>
          <w:tab w:val="left" w:pos="1440"/>
        </w:tabs>
        <w:suppressAutoHyphens/>
        <w:spacing w:after="0"/>
        <w:jc w:val="both"/>
      </w:pPr>
      <w:r w:rsidRPr="00184EDA">
        <w:t xml:space="preserve">Experience in verbal and written communication with both technical and non-technical individuals; </w:t>
      </w:r>
    </w:p>
    <w:p w:rsidR="007637A3" w:rsidRPr="00184EDA" w:rsidRDefault="007637A3" w:rsidP="004567C2">
      <w:pPr>
        <w:numPr>
          <w:ilvl w:val="0"/>
          <w:numId w:val="10"/>
        </w:numPr>
        <w:suppressAutoHyphens/>
        <w:spacing w:after="0"/>
        <w:jc w:val="both"/>
      </w:pPr>
      <w:r w:rsidRPr="00184EDA">
        <w:t xml:space="preserve">The resumes must present the background, and experience of the </w:t>
      </w:r>
      <w:r w:rsidR="00A1720F" w:rsidRPr="00184EDA">
        <w:t>Proposer</w:t>
      </w:r>
      <w:r w:rsidRPr="00184EDA">
        <w:t>'s key personnel, in sufficient detail to provide the ETF with a convincing indication, that these individuals can perform the work required under this RF</w:t>
      </w:r>
      <w:r w:rsidR="00FF5FF5">
        <w:t>P</w:t>
      </w:r>
      <w:r w:rsidRPr="00184EDA">
        <w:t>.  Whenever the proposed services identifies specific information about use of a tool, the information provided must include the name of the tool, where, when, and how.</w:t>
      </w:r>
    </w:p>
    <w:p w:rsidR="007637A3" w:rsidRPr="00184EDA" w:rsidRDefault="007637A3" w:rsidP="004567C2">
      <w:pPr>
        <w:numPr>
          <w:ilvl w:val="0"/>
          <w:numId w:val="10"/>
        </w:numPr>
        <w:suppressAutoHyphens/>
        <w:spacing w:after="0"/>
        <w:jc w:val="both"/>
      </w:pPr>
      <w:r w:rsidRPr="00184EDA">
        <w:t xml:space="preserve">For each person, list their experience with the tools that vendor is proposing to use (e.g. MS Project, VISIO </w:t>
      </w:r>
      <w:r w:rsidR="00B32AB2">
        <w:t>and/</w:t>
      </w:r>
      <w:r w:rsidRPr="00184EDA">
        <w:t>or other home grown tools).</w:t>
      </w:r>
      <w:r w:rsidRPr="00184EDA">
        <w:rPr>
          <w:color w:val="000000"/>
        </w:rPr>
        <w:t xml:space="preserve"> </w:t>
      </w:r>
    </w:p>
    <w:p w:rsidR="007637A3" w:rsidRDefault="007637A3" w:rsidP="00157CF7">
      <w:pPr>
        <w:suppressAutoHyphens/>
        <w:ind w:left="3240"/>
        <w:rPr>
          <w:highlight w:val="cyan"/>
        </w:rPr>
      </w:pPr>
    </w:p>
    <w:p w:rsidR="007637A3" w:rsidRPr="008D6F43" w:rsidRDefault="00163C57" w:rsidP="008D6F43">
      <w:pPr>
        <w:suppressAutoHyphens/>
        <w:ind w:firstLine="720"/>
      </w:pPr>
      <w:r>
        <w:t>2</w:t>
      </w:r>
      <w:r w:rsidR="00984D4F">
        <w:t xml:space="preserve">.2 </w:t>
      </w:r>
      <w:r w:rsidR="007637A3" w:rsidRPr="008D6F43">
        <w:t xml:space="preserve">   </w:t>
      </w:r>
      <w:r>
        <w:tab/>
      </w:r>
      <w:r w:rsidR="007637A3" w:rsidRPr="008D6F43">
        <w:t xml:space="preserve">Primary Consultant </w:t>
      </w:r>
    </w:p>
    <w:p w:rsidR="007637A3" w:rsidRPr="008D6F43" w:rsidRDefault="003539E8" w:rsidP="007637A3">
      <w:pPr>
        <w:keepNext/>
        <w:keepLines/>
        <w:suppressAutoHyphens/>
        <w:ind w:left="1440"/>
        <w:jc w:val="both"/>
      </w:pPr>
      <w:r>
        <w:t>For the Primary Consultant</w:t>
      </w:r>
      <w:r w:rsidR="007637A3" w:rsidRPr="008D6F43">
        <w:t>, in addition to the general requirements, the resume must include, at a minimum, the following additional specific information</w:t>
      </w:r>
      <w:r w:rsidR="00CB0C6E">
        <w:t xml:space="preserve"> for each project</w:t>
      </w:r>
      <w:r w:rsidR="007637A3" w:rsidRPr="008D6F43">
        <w:t>:</w:t>
      </w:r>
    </w:p>
    <w:p w:rsidR="007637A3" w:rsidRDefault="007637A3" w:rsidP="004567C2">
      <w:pPr>
        <w:keepNext/>
        <w:keepLines/>
        <w:numPr>
          <w:ilvl w:val="0"/>
          <w:numId w:val="11"/>
        </w:numPr>
        <w:suppressAutoHyphens/>
        <w:spacing w:after="0"/>
      </w:pPr>
      <w:r w:rsidRPr="008D6F43">
        <w:t>Management responsibilities;</w:t>
      </w:r>
    </w:p>
    <w:p w:rsidR="000F207D" w:rsidRPr="008D6F43" w:rsidRDefault="000F207D" w:rsidP="000F207D">
      <w:pPr>
        <w:keepNext/>
        <w:keepLines/>
        <w:suppressAutoHyphens/>
        <w:spacing w:after="0"/>
        <w:ind w:left="1800"/>
      </w:pPr>
    </w:p>
    <w:p w:rsidR="007637A3" w:rsidRPr="008D6F43" w:rsidRDefault="007637A3" w:rsidP="004567C2">
      <w:pPr>
        <w:keepNext/>
        <w:keepLines/>
        <w:numPr>
          <w:ilvl w:val="0"/>
          <w:numId w:val="11"/>
        </w:numPr>
        <w:suppressAutoHyphens/>
        <w:spacing w:after="0"/>
      </w:pPr>
      <w:r w:rsidRPr="008D6F43">
        <w:t>For projects:</w:t>
      </w:r>
    </w:p>
    <w:p w:rsidR="000863DF" w:rsidRPr="008D6F43" w:rsidRDefault="007637A3" w:rsidP="000863DF">
      <w:pPr>
        <w:numPr>
          <w:ilvl w:val="1"/>
          <w:numId w:val="12"/>
        </w:numPr>
        <w:suppressAutoHyphens/>
        <w:spacing w:after="0"/>
      </w:pPr>
      <w:r w:rsidRPr="008D6F43">
        <w:t>Size of</w:t>
      </w:r>
      <w:r w:rsidR="000863DF">
        <w:t xml:space="preserve"> the project led.</w:t>
      </w:r>
      <w:r w:rsidRPr="008D6F43">
        <w:t xml:space="preserve"> </w:t>
      </w:r>
    </w:p>
    <w:p w:rsidR="000F207D" w:rsidRDefault="007637A3" w:rsidP="004567C2">
      <w:pPr>
        <w:numPr>
          <w:ilvl w:val="1"/>
          <w:numId w:val="12"/>
        </w:numPr>
        <w:suppressAutoHyphens/>
        <w:spacing w:after="0"/>
      </w:pPr>
      <w:r w:rsidRPr="008D6F43">
        <w:t>Spe</w:t>
      </w:r>
      <w:r w:rsidR="000863DF">
        <w:t>cific skills/areas of expertise.</w:t>
      </w:r>
      <w:r w:rsidRPr="008D6F43">
        <w:t xml:space="preserve"> </w:t>
      </w:r>
    </w:p>
    <w:p w:rsidR="000F207D" w:rsidRPr="003539E8" w:rsidRDefault="007637A3" w:rsidP="004567C2">
      <w:pPr>
        <w:numPr>
          <w:ilvl w:val="1"/>
          <w:numId w:val="12"/>
        </w:numPr>
        <w:suppressAutoHyphens/>
        <w:spacing w:after="0"/>
      </w:pPr>
      <w:r w:rsidRPr="008D6F43">
        <w:t xml:space="preserve">Breadth and depth of experience with the skills outlined in </w:t>
      </w:r>
      <w:r w:rsidRPr="002E401B">
        <w:t>Section</w:t>
      </w:r>
      <w:r w:rsidR="003539E8" w:rsidRPr="002E401B">
        <w:t xml:space="preserve"> C</w:t>
      </w:r>
    </w:p>
    <w:p w:rsidR="007637A3" w:rsidRPr="008D6F43" w:rsidRDefault="007637A3" w:rsidP="004567C2">
      <w:pPr>
        <w:numPr>
          <w:ilvl w:val="1"/>
          <w:numId w:val="12"/>
        </w:numPr>
        <w:suppressAutoHyphens/>
        <w:spacing w:after="0"/>
      </w:pPr>
      <w:r w:rsidRPr="007E5C30">
        <w:t>Use of</w:t>
      </w:r>
      <w:r w:rsidRPr="000F207D">
        <w:rPr>
          <w:i/>
        </w:rPr>
        <w:t xml:space="preserve"> </w:t>
      </w:r>
      <w:r w:rsidRPr="008D6F43">
        <w:t>a project manag</w:t>
      </w:r>
      <w:r w:rsidR="000863DF">
        <w:t>ement tool (minimum five years).</w:t>
      </w:r>
      <w:r w:rsidRPr="008D6F43">
        <w:t xml:space="preserve"> </w:t>
      </w:r>
    </w:p>
    <w:p w:rsidR="000844D8" w:rsidRDefault="007637A3" w:rsidP="004567C2">
      <w:pPr>
        <w:numPr>
          <w:ilvl w:val="1"/>
          <w:numId w:val="12"/>
        </w:numPr>
        <w:suppressAutoHyphens/>
        <w:spacing w:after="0"/>
        <w:jc w:val="both"/>
      </w:pPr>
      <w:r w:rsidRPr="008D6F43">
        <w:t>Number and complexity</w:t>
      </w:r>
      <w:r w:rsidR="000F207D">
        <w:t xml:space="preserve"> </w:t>
      </w:r>
      <w:r w:rsidRPr="008D6F43">
        <w:t>of</w:t>
      </w:r>
      <w:r w:rsidR="000F207D">
        <w:t xml:space="preserve"> </w:t>
      </w:r>
      <w:r w:rsidR="00593047">
        <w:t>p</w:t>
      </w:r>
      <w:r w:rsidRPr="008D6F43">
        <w:t xml:space="preserve">ublic </w:t>
      </w:r>
      <w:r w:rsidR="00593047">
        <w:t xml:space="preserve">retirement and benefits administration </w:t>
      </w:r>
      <w:r w:rsidRPr="008D6F43">
        <w:t>systems they’ve worked on, type (i.e. home grown or package) and a current status of the project.   Include a brief synopsis or case study to help describe the efforts undertaken.</w:t>
      </w:r>
    </w:p>
    <w:p w:rsidR="001E13C2" w:rsidRDefault="00857283" w:rsidP="004567C2">
      <w:pPr>
        <w:numPr>
          <w:ilvl w:val="1"/>
          <w:numId w:val="12"/>
        </w:numPr>
        <w:suppressAutoHyphens/>
        <w:spacing w:after="0"/>
        <w:jc w:val="both"/>
      </w:pPr>
      <w:r>
        <w:lastRenderedPageBreak/>
        <w:t>Th</w:t>
      </w:r>
      <w:r w:rsidR="007637A3" w:rsidRPr="008D6F43">
        <w:t>e Primary Consultant performing the work mus</w:t>
      </w:r>
      <w:r w:rsidR="001E13C2">
        <w:t>t have</w:t>
      </w:r>
      <w:r w:rsidR="007637A3" w:rsidRPr="008D6F43">
        <w:t xml:space="preserve"> five (5) years of similar project experience in project management and development of complex </w:t>
      </w:r>
      <w:r w:rsidR="007E5C30">
        <w:t>public sector retirement and benefits a</w:t>
      </w:r>
      <w:r w:rsidR="007637A3" w:rsidRPr="008D6F43">
        <w:t xml:space="preserve">dministration </w:t>
      </w:r>
      <w:r w:rsidR="001E13C2">
        <w:t>RFP</w:t>
      </w:r>
      <w:r w:rsidR="007637A3" w:rsidRPr="008D6F43">
        <w:t xml:space="preserve">’s resulting in the selection and use of a </w:t>
      </w:r>
      <w:r w:rsidR="00C34AC2">
        <w:t>Commercial</w:t>
      </w:r>
      <w:r w:rsidR="00C35FFA">
        <w:t xml:space="preserve"> Off the Shelf (COTS) </w:t>
      </w:r>
      <w:r w:rsidR="001E13C2">
        <w:t xml:space="preserve">or </w:t>
      </w:r>
      <w:r w:rsidR="00C34AC2">
        <w:t>equivalent solution</w:t>
      </w:r>
      <w:r w:rsidR="00A31E20">
        <w:t xml:space="preserve">. </w:t>
      </w:r>
      <w:r w:rsidR="007637A3" w:rsidRPr="008D6F43">
        <w:t xml:space="preserve"> Additional </w:t>
      </w:r>
      <w:r w:rsidR="00A1720F" w:rsidRPr="008D6F43">
        <w:t>Proposer</w:t>
      </w:r>
      <w:r w:rsidR="007637A3" w:rsidRPr="008D6F43">
        <w:t xml:space="preserve">/sub-contractor staff with similar experience is </w:t>
      </w:r>
      <w:r w:rsidR="00522409">
        <w:t>required.</w:t>
      </w:r>
    </w:p>
    <w:p w:rsidR="00773E5D" w:rsidRDefault="007637A3" w:rsidP="00773E5D">
      <w:pPr>
        <w:numPr>
          <w:ilvl w:val="1"/>
          <w:numId w:val="12"/>
        </w:numPr>
        <w:suppressAutoHyphens/>
        <w:spacing w:after="0"/>
        <w:jc w:val="both"/>
      </w:pPr>
      <w:r w:rsidRPr="000863DF">
        <w:rPr>
          <w:color w:val="000000"/>
        </w:rPr>
        <w:t xml:space="preserve">The </w:t>
      </w:r>
      <w:r w:rsidRPr="008D6F43">
        <w:t xml:space="preserve">Primary Consultant and other key contributors experience must include </w:t>
      </w:r>
      <w:r w:rsidR="00773E5D">
        <w:t xml:space="preserve">at least </w:t>
      </w:r>
      <w:r w:rsidR="003539E8">
        <w:t>five</w:t>
      </w:r>
      <w:r w:rsidRPr="008D6F43">
        <w:t xml:space="preserve"> (</w:t>
      </w:r>
      <w:r w:rsidR="003539E8">
        <w:t>5</w:t>
      </w:r>
      <w:r w:rsidRPr="008D6F43">
        <w:t xml:space="preserve">) years of work similar in scope as outlined in </w:t>
      </w:r>
      <w:r w:rsidRPr="002E401B">
        <w:t xml:space="preserve">Section </w:t>
      </w:r>
      <w:r w:rsidR="003539E8" w:rsidRPr="002E401B">
        <w:t>C</w:t>
      </w:r>
      <w:r w:rsidRPr="000863DF">
        <w:rPr>
          <w:i/>
        </w:rPr>
        <w:t xml:space="preserve"> </w:t>
      </w:r>
      <w:r w:rsidRPr="008D6F43">
        <w:t xml:space="preserve">with </w:t>
      </w:r>
      <w:r w:rsidR="00773E5D">
        <w:t xml:space="preserve">at least </w:t>
      </w:r>
      <w:r w:rsidR="00522409">
        <w:t>three</w:t>
      </w:r>
      <w:r w:rsidR="00773E5D">
        <w:t xml:space="preserve"> </w:t>
      </w:r>
      <w:r w:rsidRPr="008D6F43">
        <w:t>public</w:t>
      </w:r>
      <w:r w:rsidR="00773E5D">
        <w:t xml:space="preserve"> </w:t>
      </w:r>
      <w:r w:rsidRPr="00593047">
        <w:t>retirement</w:t>
      </w:r>
      <w:r w:rsidRPr="008D6F43">
        <w:t xml:space="preserve"> </w:t>
      </w:r>
      <w:r w:rsidR="00593047">
        <w:t xml:space="preserve">and benefits administration </w:t>
      </w:r>
      <w:r w:rsidRPr="008D6F43">
        <w:t>system</w:t>
      </w:r>
      <w:r w:rsidR="00522409">
        <w:t xml:space="preserve">s </w:t>
      </w:r>
      <w:r w:rsidRPr="008D6F43">
        <w:t>comparable in size and complexity to</w:t>
      </w:r>
      <w:r w:rsidR="00773E5D">
        <w:t xml:space="preserve"> ETF.  ETF defines comparable</w:t>
      </w:r>
      <w:r w:rsidRPr="008D6F43">
        <w:t xml:space="preserve"> public employee retirement systems </w:t>
      </w:r>
      <w:r w:rsidR="00773E5D">
        <w:t xml:space="preserve">as ones </w:t>
      </w:r>
      <w:r w:rsidRPr="008D6F43">
        <w:t xml:space="preserve">with </w:t>
      </w:r>
      <w:r w:rsidR="00F47487">
        <w:t xml:space="preserve">a minimum of 300,000 members and </w:t>
      </w:r>
      <w:r w:rsidR="00427CB3">
        <w:t>1000</w:t>
      </w:r>
      <w:r w:rsidR="00F47487">
        <w:t xml:space="preserve"> </w:t>
      </w:r>
      <w:r w:rsidRPr="008D6F43">
        <w:t xml:space="preserve">employers with programs similar to those identified on </w:t>
      </w:r>
      <w:hyperlink r:id="rId16" w:history="1">
        <w:r w:rsidR="001E13C2" w:rsidRPr="00DF46EC">
          <w:rPr>
            <w:rStyle w:val="Hyperlink"/>
          </w:rPr>
          <w:t>http://etf.wi.gov</w:t>
        </w:r>
      </w:hyperlink>
    </w:p>
    <w:p w:rsidR="004D750D" w:rsidRDefault="00A1720F" w:rsidP="004D750D">
      <w:pPr>
        <w:numPr>
          <w:ilvl w:val="1"/>
          <w:numId w:val="12"/>
        </w:numPr>
        <w:suppressAutoHyphens/>
        <w:spacing w:after="0"/>
        <w:jc w:val="both"/>
      </w:pPr>
      <w:r w:rsidRPr="008D6F43">
        <w:t>Proposer</w:t>
      </w:r>
      <w:r w:rsidR="007637A3" w:rsidRPr="008D6F43">
        <w:t xml:space="preserve"> must propose a team of consultants who have worked together previously in similar </w:t>
      </w:r>
      <w:r w:rsidR="00773E5D">
        <w:t xml:space="preserve">public </w:t>
      </w:r>
      <w:r w:rsidR="00773E5D" w:rsidRPr="00593047">
        <w:t xml:space="preserve">retirement </w:t>
      </w:r>
      <w:r w:rsidR="007637A3" w:rsidRPr="00593047">
        <w:t>projects</w:t>
      </w:r>
      <w:r w:rsidR="007637A3" w:rsidRPr="008D6F43">
        <w:t xml:space="preserve"> for comparable clients while in the vendor’s </w:t>
      </w:r>
      <w:r w:rsidR="007637A3" w:rsidRPr="000863DF">
        <w:rPr>
          <w:color w:val="000000"/>
        </w:rPr>
        <w:t>e</w:t>
      </w:r>
      <w:r w:rsidR="001E13C2" w:rsidRPr="000863DF">
        <w:rPr>
          <w:color w:val="000000"/>
        </w:rPr>
        <w:t>mployment.</w:t>
      </w:r>
    </w:p>
    <w:p w:rsidR="004D750D" w:rsidRPr="003539E8" w:rsidRDefault="001E13C2" w:rsidP="004D750D">
      <w:pPr>
        <w:numPr>
          <w:ilvl w:val="1"/>
          <w:numId w:val="12"/>
        </w:numPr>
        <w:suppressAutoHyphens/>
        <w:spacing w:after="0"/>
        <w:jc w:val="both"/>
      </w:pPr>
      <w:r w:rsidRPr="000863DF">
        <w:rPr>
          <w:color w:val="000000"/>
        </w:rPr>
        <w:t>T</w:t>
      </w:r>
      <w:r w:rsidR="007637A3" w:rsidRPr="000863DF">
        <w:rPr>
          <w:color w:val="000000"/>
        </w:rPr>
        <w:t>he</w:t>
      </w:r>
      <w:r w:rsidR="007637A3" w:rsidRPr="008D6F43">
        <w:t xml:space="preserve"> </w:t>
      </w:r>
      <w:r w:rsidR="00A1720F" w:rsidRPr="008D6F43">
        <w:t>Proposer</w:t>
      </w:r>
      <w:r w:rsidR="007637A3" w:rsidRPr="008D6F43">
        <w:t>/</w:t>
      </w:r>
      <w:r w:rsidR="000863DF">
        <w:t>Subcontractor</w:t>
      </w:r>
      <w:r w:rsidR="007637A3" w:rsidRPr="008D6F43">
        <w:t xml:space="preserve"> must be able to demonstrate experience in evaluating and overseeing the implementation of a wide range of </w:t>
      </w:r>
      <w:r w:rsidR="00593047">
        <w:t>p</w:t>
      </w:r>
      <w:r w:rsidR="007637A3" w:rsidRPr="008D6F43">
        <w:t xml:space="preserve">ublic </w:t>
      </w:r>
      <w:r w:rsidR="00593047" w:rsidRPr="00593047">
        <w:t>r</w:t>
      </w:r>
      <w:r w:rsidR="007637A3" w:rsidRPr="00593047">
        <w:t xml:space="preserve">etirement </w:t>
      </w:r>
      <w:r w:rsidR="00593047" w:rsidRPr="00593047">
        <w:t>and</w:t>
      </w:r>
      <w:r w:rsidR="00593047">
        <w:t xml:space="preserve"> benefits administration s</w:t>
      </w:r>
      <w:r w:rsidR="007637A3" w:rsidRPr="008D6F43">
        <w:t>ystems solutions and package solution providers.</w:t>
      </w:r>
      <w:r w:rsidR="007637A3" w:rsidRPr="000863DF">
        <w:rPr>
          <w:color w:val="000000"/>
        </w:rPr>
        <w:t xml:space="preserve"> </w:t>
      </w:r>
    </w:p>
    <w:p w:rsidR="003539E8" w:rsidRPr="004D750D" w:rsidRDefault="000863DF" w:rsidP="004567C2">
      <w:pPr>
        <w:numPr>
          <w:ilvl w:val="1"/>
          <w:numId w:val="12"/>
        </w:numPr>
        <w:suppressAutoHyphens/>
        <w:spacing w:after="0"/>
        <w:jc w:val="both"/>
      </w:pPr>
      <w:r>
        <w:rPr>
          <w:color w:val="000000"/>
        </w:rPr>
        <w:t>The P</w:t>
      </w:r>
      <w:r w:rsidR="003539E8">
        <w:rPr>
          <w:color w:val="000000"/>
        </w:rPr>
        <w:t xml:space="preserve">roposer should outline its staffing approach and </w:t>
      </w:r>
      <w:r w:rsidR="008045A0">
        <w:rPr>
          <w:color w:val="000000"/>
        </w:rPr>
        <w:t>philosophy</w:t>
      </w:r>
      <w:r w:rsidR="003539E8">
        <w:rPr>
          <w:color w:val="000000"/>
        </w:rPr>
        <w:t xml:space="preserve"> along with list key staff resources that meet the following skill set: </w:t>
      </w:r>
    </w:p>
    <w:p w:rsidR="003539E8" w:rsidRDefault="003539E8" w:rsidP="003539E8">
      <w:pPr>
        <w:suppressAutoHyphens/>
        <w:spacing w:after="0"/>
        <w:ind w:left="2520"/>
        <w:jc w:val="both"/>
      </w:pPr>
      <w:r>
        <w:t xml:space="preserve">10.1 </w:t>
      </w:r>
      <w:r w:rsidR="008045A0">
        <w:t xml:space="preserve">   </w:t>
      </w:r>
      <w:r>
        <w:t>Business Process Analyst</w:t>
      </w:r>
    </w:p>
    <w:p w:rsidR="003539E8" w:rsidRDefault="003539E8" w:rsidP="003539E8">
      <w:pPr>
        <w:suppressAutoHyphens/>
        <w:spacing w:after="0"/>
        <w:ind w:left="2520"/>
        <w:jc w:val="both"/>
      </w:pPr>
      <w:r>
        <w:t xml:space="preserve">10.2 </w:t>
      </w:r>
      <w:r w:rsidR="008045A0">
        <w:t xml:space="preserve">   </w:t>
      </w:r>
      <w:r>
        <w:t>Business Process Redesign</w:t>
      </w:r>
    </w:p>
    <w:p w:rsidR="003539E8" w:rsidRDefault="003539E8" w:rsidP="003539E8">
      <w:pPr>
        <w:suppressAutoHyphens/>
        <w:spacing w:after="0"/>
        <w:ind w:left="2520"/>
        <w:jc w:val="both"/>
      </w:pPr>
      <w:r>
        <w:t xml:space="preserve">10.3 </w:t>
      </w:r>
      <w:r w:rsidR="008045A0">
        <w:t xml:space="preserve">   </w:t>
      </w:r>
      <w:r>
        <w:t>Business Rules management</w:t>
      </w:r>
    </w:p>
    <w:p w:rsidR="003539E8" w:rsidRDefault="003539E8" w:rsidP="003539E8">
      <w:pPr>
        <w:suppressAutoHyphens/>
        <w:spacing w:after="0"/>
        <w:ind w:left="2520"/>
        <w:jc w:val="both"/>
      </w:pPr>
      <w:r>
        <w:t xml:space="preserve">10.4 </w:t>
      </w:r>
      <w:r w:rsidR="008045A0">
        <w:t xml:space="preserve">   </w:t>
      </w:r>
      <w:r>
        <w:t>Data Modeling</w:t>
      </w:r>
    </w:p>
    <w:p w:rsidR="003539E8" w:rsidRDefault="003539E8" w:rsidP="003539E8">
      <w:pPr>
        <w:suppressAutoHyphens/>
        <w:spacing w:after="0"/>
        <w:ind w:left="2520"/>
        <w:jc w:val="both"/>
      </w:pPr>
      <w:r>
        <w:t xml:space="preserve">10.5 </w:t>
      </w:r>
      <w:r w:rsidR="008045A0">
        <w:t xml:space="preserve">   </w:t>
      </w:r>
      <w:r>
        <w:t>Data Governance</w:t>
      </w:r>
    </w:p>
    <w:p w:rsidR="003539E8" w:rsidRDefault="003539E8" w:rsidP="003539E8">
      <w:pPr>
        <w:suppressAutoHyphens/>
        <w:spacing w:after="0"/>
        <w:ind w:left="2520"/>
        <w:jc w:val="both"/>
      </w:pPr>
      <w:r>
        <w:t xml:space="preserve">10.6 </w:t>
      </w:r>
      <w:r w:rsidR="008045A0">
        <w:t xml:space="preserve">   </w:t>
      </w:r>
      <w:r>
        <w:t>Comparative analysis</w:t>
      </w:r>
    </w:p>
    <w:p w:rsidR="003539E8" w:rsidRDefault="003539E8" w:rsidP="003539E8">
      <w:pPr>
        <w:suppressAutoHyphens/>
        <w:spacing w:after="0"/>
        <w:ind w:left="2520"/>
        <w:jc w:val="both"/>
      </w:pPr>
      <w:r>
        <w:t xml:space="preserve">10.7 </w:t>
      </w:r>
      <w:r w:rsidR="008045A0">
        <w:t xml:space="preserve">   </w:t>
      </w:r>
      <w:r>
        <w:t>Management of complex multi-phase projects</w:t>
      </w:r>
    </w:p>
    <w:p w:rsidR="008045A0" w:rsidRDefault="003539E8" w:rsidP="008045A0">
      <w:pPr>
        <w:suppressAutoHyphens/>
        <w:spacing w:after="0"/>
        <w:ind w:left="3240" w:hanging="720"/>
        <w:jc w:val="both"/>
      </w:pPr>
      <w:r>
        <w:t>10.8</w:t>
      </w:r>
      <w:r w:rsidR="00506AFF">
        <w:t xml:space="preserve"> </w:t>
      </w:r>
      <w:r w:rsidR="008045A0">
        <w:t xml:space="preserve">  </w:t>
      </w:r>
      <w:r w:rsidR="004D750D">
        <w:t xml:space="preserve"> </w:t>
      </w:r>
      <w:r>
        <w:t>Quality Management and Independent Verificatio</w:t>
      </w:r>
      <w:r w:rsidR="008045A0">
        <w:t>n and Validation</w:t>
      </w:r>
    </w:p>
    <w:p w:rsidR="003539E8" w:rsidRDefault="008045A0" w:rsidP="008045A0">
      <w:pPr>
        <w:suppressAutoHyphens/>
        <w:spacing w:after="0"/>
        <w:ind w:left="3240" w:hanging="720"/>
        <w:jc w:val="both"/>
      </w:pPr>
      <w:r>
        <w:t xml:space="preserve">10.9 </w:t>
      </w:r>
      <w:r w:rsidR="003539E8">
        <w:t>Change management strategies including communication, employee involvement, organizational design, training, mentoring as well as “outward facing” (user) training, education and communication.</w:t>
      </w:r>
    </w:p>
    <w:p w:rsidR="003539E8" w:rsidRDefault="003539E8" w:rsidP="008045A0">
      <w:pPr>
        <w:suppressAutoHyphens/>
        <w:spacing w:after="0"/>
        <w:ind w:left="3240" w:hanging="630"/>
        <w:jc w:val="both"/>
      </w:pPr>
    </w:p>
    <w:p w:rsidR="007637A3" w:rsidRPr="008D6F43" w:rsidRDefault="00163C57" w:rsidP="0036064B">
      <w:pPr>
        <w:suppressAutoHyphens/>
        <w:ind w:firstLine="720"/>
      </w:pPr>
      <w:r>
        <w:t>2</w:t>
      </w:r>
      <w:r w:rsidR="00984D4F">
        <w:t>.3</w:t>
      </w:r>
      <w:r w:rsidR="007637A3" w:rsidRPr="008D6F43">
        <w:t xml:space="preserve">   </w:t>
      </w:r>
      <w:r>
        <w:tab/>
      </w:r>
      <w:r w:rsidR="007637A3" w:rsidRPr="008D6F43">
        <w:t>Project Manager</w:t>
      </w:r>
    </w:p>
    <w:p w:rsidR="007637A3" w:rsidRPr="000F207D" w:rsidRDefault="00163C57" w:rsidP="000F207D">
      <w:pPr>
        <w:keepNext/>
        <w:keepLines/>
        <w:suppressAutoHyphens/>
        <w:ind w:left="720"/>
        <w:jc w:val="both"/>
      </w:pPr>
      <w:r>
        <w:tab/>
      </w:r>
      <w:r w:rsidR="007637A3" w:rsidRPr="000F207D">
        <w:t xml:space="preserve">For the project manager, in addition to the general requirements, the resume must </w:t>
      </w:r>
      <w:r>
        <w:tab/>
      </w:r>
      <w:r w:rsidR="007637A3" w:rsidRPr="000F207D">
        <w:t>include, at a minimum, the following additional specific information:</w:t>
      </w:r>
    </w:p>
    <w:p w:rsidR="007637A3" w:rsidRDefault="007637A3" w:rsidP="004567C2">
      <w:pPr>
        <w:keepNext/>
        <w:keepLines/>
        <w:numPr>
          <w:ilvl w:val="0"/>
          <w:numId w:val="13"/>
        </w:numPr>
        <w:suppressAutoHyphens/>
        <w:spacing w:after="0"/>
      </w:pPr>
      <w:r w:rsidRPr="000F207D">
        <w:t>Management responsibilities;</w:t>
      </w:r>
    </w:p>
    <w:p w:rsidR="000F207D" w:rsidRPr="000F207D" w:rsidRDefault="000F207D" w:rsidP="004373C0">
      <w:pPr>
        <w:keepNext/>
        <w:keepLines/>
        <w:suppressAutoHyphens/>
        <w:spacing w:after="0"/>
        <w:ind w:left="1800" w:hanging="360"/>
      </w:pPr>
    </w:p>
    <w:p w:rsidR="007637A3" w:rsidRDefault="007637A3" w:rsidP="004567C2">
      <w:pPr>
        <w:keepNext/>
        <w:keepLines/>
        <w:numPr>
          <w:ilvl w:val="0"/>
          <w:numId w:val="13"/>
        </w:numPr>
        <w:suppressAutoHyphens/>
        <w:spacing w:after="0"/>
      </w:pPr>
      <w:r w:rsidRPr="000F207D">
        <w:t>For projects:</w:t>
      </w:r>
    </w:p>
    <w:p w:rsidR="004D750D" w:rsidRDefault="004D750D" w:rsidP="004D750D">
      <w:pPr>
        <w:pStyle w:val="ListParagraph"/>
      </w:pPr>
    </w:p>
    <w:p w:rsidR="007637A3" w:rsidRPr="000F207D" w:rsidRDefault="007637A3" w:rsidP="004567C2">
      <w:pPr>
        <w:numPr>
          <w:ilvl w:val="0"/>
          <w:numId w:val="14"/>
        </w:numPr>
        <w:tabs>
          <w:tab w:val="left" w:pos="2070"/>
          <w:tab w:val="left" w:pos="2520"/>
        </w:tabs>
        <w:suppressAutoHyphens/>
        <w:spacing w:after="0"/>
        <w:ind w:left="2160" w:firstLine="0"/>
      </w:pPr>
      <w:r w:rsidRPr="000F207D">
        <w:t>Size of the project and the number of staff managed</w:t>
      </w:r>
      <w:r w:rsidR="000863DF">
        <w:t>.</w:t>
      </w:r>
      <w:r w:rsidRPr="000F207D">
        <w:t xml:space="preserve"> </w:t>
      </w:r>
    </w:p>
    <w:p w:rsidR="000F207D" w:rsidRDefault="007637A3" w:rsidP="004567C2">
      <w:pPr>
        <w:numPr>
          <w:ilvl w:val="0"/>
          <w:numId w:val="14"/>
        </w:numPr>
        <w:tabs>
          <w:tab w:val="left" w:pos="2070"/>
          <w:tab w:val="left" w:pos="2520"/>
        </w:tabs>
        <w:suppressAutoHyphens/>
        <w:spacing w:after="0"/>
        <w:ind w:left="2160" w:firstLine="0"/>
      </w:pPr>
      <w:r w:rsidRPr="000F207D">
        <w:t>Phases of the project directly m</w:t>
      </w:r>
      <w:r w:rsidR="000863DF">
        <w:t>anaged.</w:t>
      </w:r>
    </w:p>
    <w:p w:rsidR="007637A3" w:rsidRPr="000F207D" w:rsidRDefault="007637A3" w:rsidP="004567C2">
      <w:pPr>
        <w:numPr>
          <w:ilvl w:val="0"/>
          <w:numId w:val="14"/>
        </w:numPr>
        <w:tabs>
          <w:tab w:val="left" w:pos="2070"/>
          <w:tab w:val="left" w:pos="2520"/>
        </w:tabs>
        <w:suppressAutoHyphens/>
        <w:spacing w:after="0"/>
        <w:ind w:left="2160" w:firstLine="0"/>
      </w:pPr>
      <w:r w:rsidRPr="000F207D">
        <w:t xml:space="preserve">Experience with a project management tool (minimum five years); </w:t>
      </w:r>
    </w:p>
    <w:p w:rsidR="007637A3" w:rsidRPr="000F207D" w:rsidRDefault="007637A3" w:rsidP="004567C2">
      <w:pPr>
        <w:numPr>
          <w:ilvl w:val="0"/>
          <w:numId w:val="14"/>
        </w:numPr>
        <w:tabs>
          <w:tab w:val="left" w:pos="2520"/>
        </w:tabs>
        <w:suppressAutoHyphens/>
        <w:spacing w:after="0"/>
        <w:ind w:left="2520"/>
      </w:pPr>
      <w:r w:rsidRPr="000F207D">
        <w:t>Complexity of the project (e.g., total staff months</w:t>
      </w:r>
      <w:r w:rsidR="000863DF">
        <w:t>, interaction with user groups).</w:t>
      </w:r>
    </w:p>
    <w:p w:rsidR="007637A3" w:rsidRPr="000F207D" w:rsidRDefault="007637A3" w:rsidP="004567C2">
      <w:pPr>
        <w:numPr>
          <w:ilvl w:val="0"/>
          <w:numId w:val="14"/>
        </w:numPr>
        <w:tabs>
          <w:tab w:val="left" w:pos="2070"/>
          <w:tab w:val="left" w:pos="2520"/>
        </w:tabs>
        <w:suppressAutoHyphens/>
        <w:spacing w:after="0"/>
        <w:ind w:left="2160" w:firstLine="0"/>
      </w:pPr>
      <w:r w:rsidRPr="000F207D">
        <w:t>Status of the project:</w:t>
      </w:r>
    </w:p>
    <w:p w:rsidR="007637A3" w:rsidRPr="000F207D" w:rsidRDefault="007637A3" w:rsidP="004567C2">
      <w:pPr>
        <w:numPr>
          <w:ilvl w:val="0"/>
          <w:numId w:val="7"/>
        </w:numPr>
        <w:suppressAutoHyphens/>
        <w:spacing w:after="0"/>
        <w:ind w:left="3600" w:hanging="720"/>
      </w:pPr>
      <w:r w:rsidRPr="000F207D">
        <w:t>Proposed versus actual schedule and budget;</w:t>
      </w:r>
    </w:p>
    <w:p w:rsidR="007637A3" w:rsidRPr="000F207D" w:rsidRDefault="007637A3" w:rsidP="004567C2">
      <w:pPr>
        <w:numPr>
          <w:ilvl w:val="0"/>
          <w:numId w:val="7"/>
        </w:numPr>
        <w:suppressAutoHyphens/>
        <w:spacing w:after="0"/>
        <w:ind w:left="3600" w:hanging="720"/>
      </w:pPr>
      <w:r w:rsidRPr="000F207D">
        <w:t>Modifications to the original work plan;</w:t>
      </w:r>
    </w:p>
    <w:p w:rsidR="007637A3" w:rsidRPr="000F207D" w:rsidRDefault="007637A3" w:rsidP="004567C2">
      <w:pPr>
        <w:numPr>
          <w:ilvl w:val="0"/>
          <w:numId w:val="7"/>
        </w:numPr>
        <w:suppressAutoHyphens/>
        <w:spacing w:after="0"/>
        <w:ind w:left="3600" w:hanging="720"/>
      </w:pPr>
      <w:r w:rsidRPr="000F207D">
        <w:t>Operational status.</w:t>
      </w:r>
    </w:p>
    <w:p w:rsidR="000F207D" w:rsidRDefault="000F207D" w:rsidP="00590DDD">
      <w:pPr>
        <w:suppressAutoHyphens/>
        <w:ind w:left="2520"/>
        <w:jc w:val="both"/>
      </w:pPr>
    </w:p>
    <w:p w:rsidR="007637A3" w:rsidRPr="000F207D" w:rsidRDefault="00163C57" w:rsidP="004811CA">
      <w:pPr>
        <w:tabs>
          <w:tab w:val="left" w:pos="1440"/>
        </w:tabs>
        <w:suppressAutoHyphens/>
        <w:ind w:left="720"/>
        <w:jc w:val="both"/>
      </w:pPr>
      <w:r>
        <w:tab/>
      </w:r>
      <w:r w:rsidR="007637A3" w:rsidRPr="000F207D">
        <w:t xml:space="preserve">The resume may be supplemented with samples of implementation (including </w:t>
      </w:r>
      <w:r>
        <w:tab/>
      </w:r>
      <w:r w:rsidR="007637A3" w:rsidRPr="000F207D">
        <w:t>training and conversion) plans, materials, and evaluations from prior projects.</w:t>
      </w:r>
    </w:p>
    <w:p w:rsidR="007637A3" w:rsidRPr="00590DDD" w:rsidRDefault="00163C57" w:rsidP="00590DDD">
      <w:pPr>
        <w:tabs>
          <w:tab w:val="left" w:pos="2160"/>
        </w:tabs>
        <w:ind w:left="720"/>
      </w:pPr>
      <w:r>
        <w:t>2</w:t>
      </w:r>
      <w:r w:rsidR="00984D4F">
        <w:t xml:space="preserve">.4 </w:t>
      </w:r>
      <w:r w:rsidR="007637A3" w:rsidRPr="00590DDD">
        <w:t xml:space="preserve"> Other Vendor Staff</w:t>
      </w:r>
    </w:p>
    <w:p w:rsidR="00CB0C6E" w:rsidRDefault="007637A3" w:rsidP="004811CA">
      <w:pPr>
        <w:keepLines/>
        <w:suppressAutoHyphens/>
        <w:ind w:left="1170"/>
        <w:jc w:val="both"/>
      </w:pPr>
      <w:r w:rsidRPr="00590DDD">
        <w:t>In addition to the resumes for key personnel</w:t>
      </w:r>
      <w:r w:rsidR="00522409">
        <w:t xml:space="preserve"> as defined in </w:t>
      </w:r>
      <w:r w:rsidR="00522409" w:rsidRPr="002E401B">
        <w:t>Part 2.0</w:t>
      </w:r>
      <w:r w:rsidRPr="00522409">
        <w:rPr>
          <w:i/>
        </w:rPr>
        <w:t>,</w:t>
      </w:r>
      <w:r w:rsidRPr="00590DDD">
        <w:t xml:space="preserve"> the </w:t>
      </w:r>
      <w:r w:rsidR="00A1720F" w:rsidRPr="00590DDD">
        <w:t>Proposer</w:t>
      </w:r>
      <w:r w:rsidRPr="00590DDD">
        <w:t xml:space="preserve"> is encouraged to include as many resumes a</w:t>
      </w:r>
      <w:r w:rsidR="00522409">
        <w:t xml:space="preserve">s possible for other staff </w:t>
      </w:r>
      <w:r w:rsidRPr="00590DDD">
        <w:t>assigned to ETF’s</w:t>
      </w:r>
      <w:r w:rsidR="00B32AB2">
        <w:t xml:space="preserve"> TIM</w:t>
      </w:r>
      <w:r w:rsidR="00D030D0">
        <w:t>.</w:t>
      </w:r>
      <w:r w:rsidRPr="00A73294">
        <w:t xml:space="preserve"> These</w:t>
      </w:r>
      <w:r w:rsidRPr="00590DDD">
        <w:t xml:space="preserve"> resumes are to include the general resume requirements and any other project-related information pertinent to their function in the proposed project, including their location during the project. </w:t>
      </w:r>
      <w:r w:rsidR="00D030D0">
        <w:t xml:space="preserve"> </w:t>
      </w:r>
      <w:r w:rsidRPr="00590DDD">
        <w:t>Where specific resumes cannot be provided, the proposal must describe the general qualifications of the staff.</w:t>
      </w:r>
    </w:p>
    <w:p w:rsidR="007637A3" w:rsidRPr="00590DDD" w:rsidRDefault="007637A3" w:rsidP="00590DDD">
      <w:pPr>
        <w:keepLines/>
        <w:suppressAutoHyphens/>
        <w:ind w:left="720"/>
        <w:jc w:val="both"/>
      </w:pPr>
      <w:r w:rsidRPr="00590DDD">
        <w:tab/>
      </w:r>
    </w:p>
    <w:p w:rsidR="007637A3" w:rsidRPr="00590DDD" w:rsidRDefault="00984D4F" w:rsidP="00AA3A0D">
      <w:pPr>
        <w:pStyle w:val="PBMRFPiiiStyle"/>
        <w:numPr>
          <w:ilvl w:val="0"/>
          <w:numId w:val="0"/>
        </w:numPr>
      </w:pPr>
      <w:r>
        <w:t xml:space="preserve">         </w:t>
      </w:r>
      <w:r w:rsidR="00163C57">
        <w:t>2</w:t>
      </w:r>
      <w:r>
        <w:t xml:space="preserve">.5  </w:t>
      </w:r>
      <w:r w:rsidR="007637A3" w:rsidRPr="00590DDD">
        <w:t>Subcontractor Staff</w:t>
      </w:r>
    </w:p>
    <w:p w:rsidR="007637A3" w:rsidRDefault="007637A3" w:rsidP="004811CA">
      <w:pPr>
        <w:keepLines/>
        <w:numPr>
          <w:ilvl w:val="0"/>
          <w:numId w:val="15"/>
        </w:numPr>
        <w:tabs>
          <w:tab w:val="left" w:pos="0"/>
        </w:tabs>
        <w:suppressAutoHyphens/>
        <w:spacing w:after="0"/>
        <w:ind w:left="1530"/>
        <w:jc w:val="both"/>
      </w:pPr>
      <w:r w:rsidRPr="00590DDD">
        <w:t>Each proposed subcontractor must be identified and a statement must be included indicating the role of the subcontractor, the type of work, and the exact amount of work to be done by the subcontractor, as measured by a percent of the total effort, in staff hours or days, and their location during the project.</w:t>
      </w:r>
    </w:p>
    <w:p w:rsidR="00BD573F" w:rsidRPr="00590DDD" w:rsidRDefault="00BD573F" w:rsidP="00BD573F">
      <w:pPr>
        <w:keepLines/>
        <w:tabs>
          <w:tab w:val="left" w:pos="0"/>
        </w:tabs>
        <w:suppressAutoHyphens/>
        <w:spacing w:after="0"/>
        <w:ind w:left="1800"/>
        <w:jc w:val="both"/>
      </w:pPr>
    </w:p>
    <w:p w:rsidR="00BD573F" w:rsidRDefault="007637A3" w:rsidP="004811CA">
      <w:pPr>
        <w:keepLines/>
        <w:numPr>
          <w:ilvl w:val="0"/>
          <w:numId w:val="15"/>
        </w:numPr>
        <w:tabs>
          <w:tab w:val="left" w:pos="0"/>
        </w:tabs>
        <w:suppressAutoHyphens/>
        <w:spacing w:after="0"/>
        <w:ind w:left="1530"/>
        <w:jc w:val="both"/>
      </w:pPr>
      <w:r w:rsidRPr="00590DDD">
        <w:t>A "Letter of Commitment" from each proposed subcontractor must be included in each proposal.</w:t>
      </w:r>
    </w:p>
    <w:p w:rsidR="00384CD9" w:rsidRDefault="00384CD9" w:rsidP="004811CA">
      <w:pPr>
        <w:keepLines/>
        <w:tabs>
          <w:tab w:val="left" w:pos="0"/>
        </w:tabs>
        <w:suppressAutoHyphens/>
        <w:spacing w:after="0"/>
        <w:ind w:left="1530" w:hanging="360"/>
        <w:jc w:val="both"/>
      </w:pPr>
    </w:p>
    <w:p w:rsidR="00590DDD" w:rsidRPr="00590DDD" w:rsidRDefault="007637A3" w:rsidP="004811CA">
      <w:pPr>
        <w:keepLines/>
        <w:numPr>
          <w:ilvl w:val="0"/>
          <w:numId w:val="15"/>
        </w:numPr>
        <w:tabs>
          <w:tab w:val="left" w:pos="0"/>
        </w:tabs>
        <w:suppressAutoHyphens/>
        <w:spacing w:after="0"/>
        <w:ind w:left="1530"/>
        <w:jc w:val="both"/>
      </w:pPr>
      <w:r w:rsidRPr="00590DDD">
        <w:t>Resumes of subcontractor staff, to the extent those staff are identified, must be provided and must include the general resume requirements and any other project-related information pertinent to their function in the proposed project.  These resumes are to include the general resume requirements and any other project-related information pertinent to their function in the proposed project.</w:t>
      </w:r>
    </w:p>
    <w:p w:rsidR="00590DDD" w:rsidRDefault="00590DDD" w:rsidP="004811CA">
      <w:pPr>
        <w:keepLines/>
        <w:tabs>
          <w:tab w:val="left" w:pos="0"/>
        </w:tabs>
        <w:suppressAutoHyphens/>
        <w:spacing w:after="0"/>
        <w:ind w:left="1530" w:hanging="360"/>
        <w:jc w:val="both"/>
      </w:pPr>
    </w:p>
    <w:p w:rsidR="007637A3" w:rsidRPr="00590DDD" w:rsidRDefault="007637A3" w:rsidP="004811CA">
      <w:pPr>
        <w:keepLines/>
        <w:tabs>
          <w:tab w:val="left" w:pos="0"/>
        </w:tabs>
        <w:suppressAutoHyphens/>
        <w:spacing w:after="0"/>
        <w:ind w:left="1530"/>
        <w:jc w:val="both"/>
      </w:pPr>
      <w:r w:rsidRPr="00590DDD">
        <w:t>Where specific resumes cannot be provided, the proposal must describe the general qualifications of the staff who will work as subcontracted staff on this project.</w:t>
      </w:r>
    </w:p>
    <w:p w:rsidR="007637A3" w:rsidRPr="003B1067" w:rsidRDefault="007637A3" w:rsidP="00590DDD">
      <w:pPr>
        <w:tabs>
          <w:tab w:val="left" w:pos="0"/>
          <w:tab w:val="left" w:pos="2520"/>
          <w:tab w:val="left" w:pos="3024"/>
        </w:tabs>
        <w:suppressAutoHyphens/>
        <w:ind w:left="3240"/>
        <w:jc w:val="both"/>
        <w:rPr>
          <w:highlight w:val="cyan"/>
        </w:rPr>
      </w:pPr>
    </w:p>
    <w:p w:rsidR="00D030D0" w:rsidRDefault="00D030D0" w:rsidP="004811CA">
      <w:pPr>
        <w:pStyle w:val="PBMRFPQuestionStyle"/>
        <w:numPr>
          <w:ilvl w:val="0"/>
          <w:numId w:val="15"/>
        </w:numPr>
        <w:tabs>
          <w:tab w:val="clear" w:pos="180"/>
          <w:tab w:val="left" w:pos="1170"/>
        </w:tabs>
        <w:ind w:left="1530"/>
      </w:pPr>
      <w:r w:rsidRPr="00AE7936">
        <w:t>Prov</w:t>
      </w:r>
      <w:r>
        <w:t>ide information about contract performance.  The response must include specific detailed information regarding legal action(s), including pending actions and those taken against your company in the past three (3) years, for:</w:t>
      </w:r>
    </w:p>
    <w:p w:rsidR="00D030D0" w:rsidRDefault="00D030D0" w:rsidP="00D030D0">
      <w:pPr>
        <w:pStyle w:val="PBMRFPQuestionStyle"/>
        <w:numPr>
          <w:ilvl w:val="3"/>
          <w:numId w:val="15"/>
        </w:numPr>
        <w:tabs>
          <w:tab w:val="clear" w:pos="180"/>
          <w:tab w:val="left" w:pos="1170"/>
        </w:tabs>
        <w:ind w:left="2160"/>
      </w:pPr>
      <w:r>
        <w:t xml:space="preserve"> Any and all situations where your company has defaulted on a contract to provide consulting, RFP creation and implementation assistance.</w:t>
      </w:r>
    </w:p>
    <w:p w:rsidR="00D030D0" w:rsidRDefault="00D030D0" w:rsidP="00D030D0">
      <w:pPr>
        <w:pStyle w:val="PBMRFPQuestionStyle"/>
        <w:numPr>
          <w:ilvl w:val="3"/>
          <w:numId w:val="15"/>
        </w:numPr>
        <w:tabs>
          <w:tab w:val="clear" w:pos="180"/>
          <w:tab w:val="left" w:pos="1170"/>
        </w:tabs>
        <w:ind w:left="2160"/>
      </w:pPr>
      <w:r>
        <w:t>Any and all litigation regarding contracts to deliver services.</w:t>
      </w:r>
    </w:p>
    <w:p w:rsidR="00D030D0" w:rsidRDefault="00D030D0" w:rsidP="00D030D0">
      <w:pPr>
        <w:pStyle w:val="PBMRFPQuestionStyle"/>
        <w:numPr>
          <w:ilvl w:val="3"/>
          <w:numId w:val="15"/>
        </w:numPr>
        <w:tabs>
          <w:tab w:val="clear" w:pos="180"/>
          <w:tab w:val="left" w:pos="1170"/>
        </w:tabs>
        <w:ind w:left="2160"/>
      </w:pPr>
      <w:r>
        <w:t xml:space="preserve">Any and all situations where a contract has been canceled or where a contract was not renewed due to alleged fault on the part of your company. </w:t>
      </w:r>
    </w:p>
    <w:p w:rsidR="00D030D0" w:rsidRDefault="00D030D0" w:rsidP="00D030D0">
      <w:pPr>
        <w:pStyle w:val="PBMRFPQuestionStyle"/>
        <w:numPr>
          <w:ilvl w:val="3"/>
          <w:numId w:val="15"/>
        </w:numPr>
        <w:tabs>
          <w:tab w:val="clear" w:pos="180"/>
          <w:tab w:val="left" w:pos="1170"/>
        </w:tabs>
        <w:ind w:left="2160"/>
      </w:pPr>
      <w:r>
        <w:t xml:space="preserve"> State whether or not your company has been subject to any sanctions or enforcement action related to privacy compliance including civil or criminal sanctions or enforcement actions.</w:t>
      </w:r>
    </w:p>
    <w:p w:rsidR="007637A3" w:rsidRPr="00984D4F" w:rsidRDefault="00163C57" w:rsidP="00984D4F">
      <w:pPr>
        <w:ind w:left="720"/>
        <w:rPr>
          <w:b/>
        </w:rPr>
      </w:pPr>
      <w:r>
        <w:t>2</w:t>
      </w:r>
      <w:r w:rsidR="00984D4F" w:rsidRPr="00984D4F">
        <w:t xml:space="preserve">.6 </w:t>
      </w:r>
      <w:r w:rsidR="007637A3" w:rsidRPr="00984D4F">
        <w:t xml:space="preserve">  Management Summary</w:t>
      </w:r>
    </w:p>
    <w:p w:rsidR="007637A3" w:rsidRPr="00984D4F" w:rsidRDefault="007637A3" w:rsidP="004811CA">
      <w:pPr>
        <w:keepLines/>
        <w:tabs>
          <w:tab w:val="left" w:pos="0"/>
          <w:tab w:val="left" w:pos="810"/>
        </w:tabs>
        <w:suppressAutoHyphens/>
        <w:ind w:left="1530"/>
        <w:jc w:val="both"/>
      </w:pPr>
      <w:r w:rsidRPr="00984D4F">
        <w:t xml:space="preserve">The information contained in this section provides the ETF with a basis for determining the </w:t>
      </w:r>
      <w:r w:rsidR="00A1720F" w:rsidRPr="00984D4F">
        <w:t>Proposer</w:t>
      </w:r>
      <w:r w:rsidRPr="00984D4F">
        <w:t>'s and subcontractor's capability for undertaking a project of this size.  The ETF is not interested in a voluminous description of all contracts.  A concise but thorough description of relevant experience is required.</w:t>
      </w:r>
    </w:p>
    <w:p w:rsidR="007637A3" w:rsidRPr="00984D4F" w:rsidRDefault="007637A3" w:rsidP="004811CA">
      <w:pPr>
        <w:keepNext/>
        <w:keepLines/>
        <w:suppressAutoHyphens/>
        <w:ind w:left="1530"/>
        <w:jc w:val="both"/>
      </w:pPr>
      <w:r w:rsidRPr="00984D4F">
        <w:lastRenderedPageBreak/>
        <w:t xml:space="preserve">The </w:t>
      </w:r>
      <w:r w:rsidR="00A1720F" w:rsidRPr="00984D4F">
        <w:t>Proposer</w:t>
      </w:r>
      <w:r w:rsidRPr="00984D4F">
        <w:t xml:space="preserve"> must provide a management summary plan for carrying out the </w:t>
      </w:r>
      <w:r w:rsidR="00B32AB2">
        <w:t>TIM</w:t>
      </w:r>
      <w:r w:rsidRPr="00984D4F">
        <w:t>.  The management plan must include at a minimum, but is not limited to, the following:</w:t>
      </w:r>
    </w:p>
    <w:p w:rsidR="007637A3" w:rsidRPr="00984D4F" w:rsidRDefault="00163C57" w:rsidP="004811CA">
      <w:pPr>
        <w:keepNext/>
        <w:keepLines/>
        <w:tabs>
          <w:tab w:val="left" w:pos="0"/>
        </w:tabs>
        <w:suppressAutoHyphens/>
        <w:ind w:left="1530"/>
      </w:pPr>
      <w:r>
        <w:t>2</w:t>
      </w:r>
      <w:r w:rsidR="00984D4F" w:rsidRPr="00984D4F">
        <w:t>.6</w:t>
      </w:r>
      <w:r w:rsidR="007637A3" w:rsidRPr="00984D4F">
        <w:t xml:space="preserve">.1 </w:t>
      </w:r>
      <w:r w:rsidR="00CD2C19">
        <w:t xml:space="preserve">  </w:t>
      </w:r>
      <w:r w:rsidR="007637A3" w:rsidRPr="00984D4F">
        <w:t>Assumptions or Constraints</w:t>
      </w:r>
      <w:r w:rsidR="007637A3" w:rsidRPr="00984D4F">
        <w:tab/>
      </w:r>
    </w:p>
    <w:p w:rsidR="007637A3" w:rsidRPr="00984D4F" w:rsidRDefault="007637A3" w:rsidP="00CD2C19">
      <w:pPr>
        <w:tabs>
          <w:tab w:val="left" w:pos="0"/>
          <w:tab w:val="left" w:pos="1296"/>
          <w:tab w:val="left" w:pos="3240"/>
        </w:tabs>
        <w:suppressAutoHyphens/>
        <w:ind w:left="2160"/>
        <w:jc w:val="both"/>
      </w:pPr>
      <w:r w:rsidRPr="00984D4F">
        <w:t xml:space="preserve">All of the </w:t>
      </w:r>
      <w:r w:rsidR="00A1720F" w:rsidRPr="00984D4F">
        <w:t>Proposer</w:t>
      </w:r>
      <w:r w:rsidRPr="00984D4F">
        <w:t xml:space="preserve">'s assumptions or constraints must be identified by the vendor in developing the management plan. </w:t>
      </w:r>
    </w:p>
    <w:p w:rsidR="00535699" w:rsidRPr="00535699" w:rsidRDefault="00535699" w:rsidP="00535699">
      <w:pPr>
        <w:tabs>
          <w:tab w:val="left" w:pos="720"/>
        </w:tabs>
        <w:ind w:left="900"/>
        <w:jc w:val="both"/>
      </w:pPr>
      <w:bookmarkStart w:id="145" w:name="_Toc78001539"/>
      <w:r>
        <w:t>2.7</w:t>
      </w:r>
      <w:r>
        <w:tab/>
      </w:r>
      <w:r w:rsidRPr="00535699">
        <w:t>Experience</w:t>
      </w:r>
    </w:p>
    <w:p w:rsidR="00535699" w:rsidRPr="00535699" w:rsidRDefault="00524612" w:rsidP="00E33003">
      <w:pPr>
        <w:tabs>
          <w:tab w:val="left" w:pos="720"/>
        </w:tabs>
        <w:ind w:left="1440"/>
        <w:jc w:val="both"/>
      </w:pPr>
      <w:r>
        <w:t>Given y</w:t>
      </w:r>
      <w:r w:rsidR="00535699" w:rsidRPr="00535699">
        <w:t xml:space="preserve">our personal and professional experience with </w:t>
      </w:r>
      <w:r w:rsidR="00593047">
        <w:t>p</w:t>
      </w:r>
      <w:r w:rsidR="00535699" w:rsidRPr="00535699">
        <w:t xml:space="preserve">ublic </w:t>
      </w:r>
      <w:r w:rsidR="00593047">
        <w:t>s</w:t>
      </w:r>
      <w:r w:rsidR="00535699" w:rsidRPr="00535699">
        <w:t>ector</w:t>
      </w:r>
      <w:r w:rsidR="00E33003">
        <w:t xml:space="preserve"> </w:t>
      </w:r>
      <w:r w:rsidR="00593047" w:rsidRPr="00593047">
        <w:t>r</w:t>
      </w:r>
      <w:r w:rsidR="00E33003" w:rsidRPr="00593047">
        <w:t>etirement</w:t>
      </w:r>
      <w:r w:rsidR="00593047">
        <w:t xml:space="preserve"> and b</w:t>
      </w:r>
      <w:r w:rsidR="00E33003">
        <w:t xml:space="preserve">enefit </w:t>
      </w:r>
      <w:r w:rsidR="00593047">
        <w:t>administration s</w:t>
      </w:r>
      <w:r w:rsidR="00E33003">
        <w:t>ystems</w:t>
      </w:r>
      <w:r>
        <w:t xml:space="preserve"> and information contained within this RFP</w:t>
      </w:r>
      <w:r w:rsidR="00264C43">
        <w:t>:</w:t>
      </w:r>
    </w:p>
    <w:p w:rsidR="00535699" w:rsidRPr="00535699" w:rsidRDefault="00535699" w:rsidP="00E33003">
      <w:pPr>
        <w:tabs>
          <w:tab w:val="left" w:pos="720"/>
        </w:tabs>
        <w:ind w:left="2160" w:hanging="720"/>
        <w:jc w:val="both"/>
      </w:pPr>
      <w:r w:rsidRPr="00535699">
        <w:t xml:space="preserve"> 2.</w:t>
      </w:r>
      <w:r>
        <w:t>7</w:t>
      </w:r>
      <w:r w:rsidRPr="00535699">
        <w:t>.1  Share any lessons learned or supporting documentation from other, similar projects.</w:t>
      </w:r>
    </w:p>
    <w:p w:rsidR="00535699" w:rsidRPr="00535699" w:rsidRDefault="00535699" w:rsidP="00E33003">
      <w:pPr>
        <w:tabs>
          <w:tab w:val="left" w:pos="720"/>
        </w:tabs>
        <w:ind w:left="2160" w:hanging="630"/>
        <w:jc w:val="both"/>
      </w:pPr>
      <w:r w:rsidRPr="00535699">
        <w:t>2.</w:t>
      </w:r>
      <w:r>
        <w:t>7</w:t>
      </w:r>
      <w:r w:rsidRPr="00535699">
        <w:t>.2 Describe your experience with the expected mix of customization (vs. configuration) that should be expected implementing a package solution.  Likewise, approximately what should the ETF expect for costs in implementing a package solution (both including and excluding customizations).</w:t>
      </w:r>
    </w:p>
    <w:p w:rsidR="00535699" w:rsidRPr="00535699" w:rsidRDefault="00E33003" w:rsidP="00E33003">
      <w:pPr>
        <w:ind w:left="2160" w:hanging="630"/>
        <w:jc w:val="both"/>
      </w:pPr>
      <w:r>
        <w:t xml:space="preserve"> </w:t>
      </w:r>
      <w:r w:rsidR="00535699">
        <w:t>2.7</w:t>
      </w:r>
      <w:r w:rsidR="00535699" w:rsidRPr="00535699">
        <w:t xml:space="preserve">.3 </w:t>
      </w:r>
      <w:r>
        <w:tab/>
      </w:r>
      <w:r w:rsidR="00535699" w:rsidRPr="00535699">
        <w:t>Assume a phased approach to implementing a package solution. Please provide two (2) examples of how you’ve staged those phases with other clients, what those phases were and how long did each phase take.</w:t>
      </w:r>
    </w:p>
    <w:bookmarkEnd w:id="145"/>
    <w:p w:rsidR="007637A3" w:rsidRPr="00F43929" w:rsidRDefault="00163C57" w:rsidP="00984D4F">
      <w:pPr>
        <w:tabs>
          <w:tab w:val="left" w:pos="1440"/>
        </w:tabs>
        <w:ind w:left="720"/>
        <w:jc w:val="both"/>
      </w:pPr>
      <w:r>
        <w:t>2</w:t>
      </w:r>
      <w:r w:rsidR="00984D4F" w:rsidRPr="00F43929">
        <w:t>.</w:t>
      </w:r>
      <w:r w:rsidR="00CB0C6E">
        <w:t>8</w:t>
      </w:r>
      <w:r w:rsidR="00984D4F" w:rsidRPr="00F43929">
        <w:t xml:space="preserve"> </w:t>
      </w:r>
      <w:r w:rsidR="007637A3" w:rsidRPr="00F43929">
        <w:t xml:space="preserve">  Project Plan</w:t>
      </w:r>
      <w:r w:rsidR="00984D4F" w:rsidRPr="00F43929">
        <w:t>s</w:t>
      </w:r>
      <w:r w:rsidR="007637A3" w:rsidRPr="00F43929">
        <w:t xml:space="preserve"> </w:t>
      </w:r>
    </w:p>
    <w:p w:rsidR="007637A3" w:rsidRPr="00984D4F" w:rsidRDefault="007637A3" w:rsidP="00CD2C19">
      <w:pPr>
        <w:tabs>
          <w:tab w:val="left" w:pos="0"/>
        </w:tabs>
        <w:suppressAutoHyphens/>
        <w:ind w:left="1260"/>
        <w:jc w:val="both"/>
      </w:pPr>
      <w:r w:rsidRPr="00984D4F">
        <w:t xml:space="preserve">The </w:t>
      </w:r>
      <w:r w:rsidR="00A1720F" w:rsidRPr="00984D4F">
        <w:t>Proposer</w:t>
      </w:r>
      <w:r w:rsidRPr="00984D4F">
        <w:t xml:space="preserve"> must provide a project plan that describes the general activities relating to completion of each of the </w:t>
      </w:r>
      <w:r w:rsidRPr="00A73294">
        <w:t xml:space="preserve">deliverables in </w:t>
      </w:r>
      <w:r w:rsidRPr="002E401B">
        <w:t xml:space="preserve">Section </w:t>
      </w:r>
      <w:r w:rsidR="00A73294" w:rsidRPr="002E401B">
        <w:t>C</w:t>
      </w:r>
      <w:r w:rsidRPr="00A73294">
        <w:t>,</w:t>
      </w:r>
      <w:r w:rsidRPr="00984D4F">
        <w:t xml:space="preserve"> and associated high-level milestones</w:t>
      </w:r>
      <w:r w:rsidRPr="00984D4F">
        <w:rPr>
          <w:i/>
        </w:rPr>
        <w:t xml:space="preserve">. </w:t>
      </w:r>
      <w:r w:rsidRPr="00984D4F">
        <w:t>The narrative must show the relationship of assignments to the project's critical path.</w:t>
      </w:r>
    </w:p>
    <w:p w:rsidR="007637A3" w:rsidRPr="00984D4F" w:rsidRDefault="007637A3" w:rsidP="00CD2C19">
      <w:pPr>
        <w:tabs>
          <w:tab w:val="left" w:pos="0"/>
        </w:tabs>
        <w:suppressAutoHyphens/>
        <w:ind w:left="1620"/>
      </w:pPr>
      <w:r w:rsidRPr="00984D4F">
        <w:t xml:space="preserve"> </w:t>
      </w:r>
      <w:r w:rsidR="00CB0C6E">
        <w:t>2.8.1</w:t>
      </w:r>
      <w:r w:rsidR="00984D4F" w:rsidRPr="00984D4F">
        <w:t xml:space="preserve"> </w:t>
      </w:r>
      <w:r w:rsidRPr="00984D4F">
        <w:t>Detailed Proj</w:t>
      </w:r>
      <w:r w:rsidR="00CB0C6E">
        <w:t>ect Plan from a Similar Project which describes the above.</w:t>
      </w:r>
      <w:r w:rsidRPr="00984D4F">
        <w:t xml:space="preserve">  </w:t>
      </w:r>
    </w:p>
    <w:p w:rsidR="007637A3" w:rsidRDefault="00CB0C6E" w:rsidP="00CD2C19">
      <w:pPr>
        <w:keepLines/>
        <w:tabs>
          <w:tab w:val="left" w:pos="0"/>
        </w:tabs>
        <w:suppressAutoHyphens/>
        <w:ind w:left="2250" w:hanging="630"/>
      </w:pPr>
      <w:r>
        <w:tab/>
      </w:r>
      <w:r w:rsidR="00A1720F" w:rsidRPr="00984D4F">
        <w:t>Proposer</w:t>
      </w:r>
      <w:r w:rsidR="007637A3" w:rsidRPr="00984D4F">
        <w:t xml:space="preserve">s must provide a representative sample of </w:t>
      </w:r>
      <w:r w:rsidR="00264C43">
        <w:t>a</w:t>
      </w:r>
      <w:r w:rsidR="007637A3" w:rsidRPr="00984D4F">
        <w:t xml:space="preserve"> project plan, at the lowest level of detail, which was developed previously for a project similar to this one in size and scope.</w:t>
      </w:r>
    </w:p>
    <w:p w:rsidR="007637A3" w:rsidRPr="00984D4F" w:rsidRDefault="00264C43" w:rsidP="00CD2C19">
      <w:pPr>
        <w:keepLines/>
        <w:tabs>
          <w:tab w:val="left" w:pos="0"/>
        </w:tabs>
        <w:suppressAutoHyphens/>
        <w:ind w:left="2250" w:hanging="630"/>
      </w:pPr>
      <w:r>
        <w:tab/>
      </w:r>
      <w:r w:rsidR="007637A3" w:rsidRPr="00984D4F">
        <w:t xml:space="preserve">Include both the original plan and any subsequent deviations, including </w:t>
      </w:r>
      <w:r w:rsidR="00853005" w:rsidRPr="00984D4F">
        <w:t>budget variations</w:t>
      </w:r>
      <w:r w:rsidR="007637A3" w:rsidRPr="00984D4F">
        <w:t xml:space="preserve">.  </w:t>
      </w:r>
    </w:p>
    <w:p w:rsidR="00F43929" w:rsidRPr="00F43929" w:rsidRDefault="00F43929" w:rsidP="00CD2C19">
      <w:pPr>
        <w:tabs>
          <w:tab w:val="left" w:pos="1440"/>
        </w:tabs>
        <w:spacing w:before="120"/>
        <w:ind w:left="2250"/>
      </w:pPr>
      <w:bookmarkStart w:id="146" w:name="_Toc78001545"/>
    </w:p>
    <w:p w:rsidR="007637A3" w:rsidRPr="00F43929" w:rsidRDefault="00163C57" w:rsidP="00CD2C19">
      <w:pPr>
        <w:tabs>
          <w:tab w:val="left" w:pos="1170"/>
        </w:tabs>
        <w:spacing w:before="120"/>
        <w:ind w:left="720"/>
      </w:pPr>
      <w:r>
        <w:t>2</w:t>
      </w:r>
      <w:r w:rsidR="00984D4F" w:rsidRPr="00F43929">
        <w:t>.</w:t>
      </w:r>
      <w:r w:rsidR="00CB0C6E">
        <w:t>9</w:t>
      </w:r>
      <w:r w:rsidR="00CD2C19">
        <w:t xml:space="preserve">    </w:t>
      </w:r>
      <w:r w:rsidR="007637A3" w:rsidRPr="00F43929">
        <w:t>Enhancements and Legislative Changes</w:t>
      </w:r>
      <w:bookmarkEnd w:id="146"/>
    </w:p>
    <w:p w:rsidR="007637A3" w:rsidRDefault="007637A3" w:rsidP="00CD2C19">
      <w:pPr>
        <w:ind w:left="1260"/>
        <w:jc w:val="both"/>
      </w:pPr>
      <w:r w:rsidRPr="00984D4F">
        <w:t>The ETF has to accommodate legislative changes to the WRS which could impact the planning timeline used to respond to this proposal.  Explain in detail, the process and timeline for complying with changes if/when they occur.   Citing a specific example from another similar project could be a good way to demonstrate your approach.</w:t>
      </w:r>
    </w:p>
    <w:p w:rsidR="00AD0CF6" w:rsidRPr="001B735D" w:rsidRDefault="00AD0CF6" w:rsidP="00984D4F">
      <w:pPr>
        <w:ind w:left="720"/>
        <w:jc w:val="both"/>
      </w:pPr>
    </w:p>
    <w:p w:rsidR="008A0ADF" w:rsidRDefault="008A0ADF">
      <w:pPr>
        <w:pStyle w:val="PBMRFPPartStyle"/>
        <w:tabs>
          <w:tab w:val="num" w:pos="1440"/>
        </w:tabs>
        <w:ind w:left="1440"/>
      </w:pPr>
      <w:bookmarkStart w:id="147" w:name="_Toc252377319"/>
      <w:bookmarkEnd w:id="140"/>
      <w:bookmarkEnd w:id="141"/>
      <w:r>
        <w:t>Vendor References</w:t>
      </w:r>
      <w:bookmarkStart w:id="148" w:name="B_Part_3"/>
      <w:bookmarkEnd w:id="147"/>
      <w:bookmarkEnd w:id="148"/>
    </w:p>
    <w:p w:rsidR="00BA7F23" w:rsidRDefault="00CD2C19" w:rsidP="00BA7F23">
      <w:pPr>
        <w:pStyle w:val="PBMRFPQuestionStyle"/>
        <w:numPr>
          <w:ilvl w:val="0"/>
          <w:numId w:val="0"/>
        </w:numPr>
        <w:ind w:left="1433" w:hanging="713"/>
      </w:pPr>
      <w:r>
        <w:t>3.1</w:t>
      </w:r>
      <w:r>
        <w:tab/>
      </w:r>
      <w:r w:rsidR="008A0ADF">
        <w:t xml:space="preserve">Selected organizations may be contacted to determine the quality of work performed.  </w:t>
      </w:r>
    </w:p>
    <w:p w:rsidR="008A0ADF" w:rsidRDefault="00BA7F23" w:rsidP="00BA7F23">
      <w:pPr>
        <w:pStyle w:val="PBMRFPQuestionStyle"/>
        <w:numPr>
          <w:ilvl w:val="0"/>
          <w:numId w:val="0"/>
        </w:numPr>
        <w:ind w:left="1433" w:hanging="713"/>
      </w:pPr>
      <w:r>
        <w:t>3.2</w:t>
      </w:r>
      <w:r>
        <w:tab/>
      </w:r>
      <w:r w:rsidR="008A0ADF" w:rsidRPr="00545E7D">
        <w:t xml:space="preserve">Use the Reference Sheets in Appendix </w:t>
      </w:r>
      <w:r w:rsidR="00264C43" w:rsidRPr="00545E7D">
        <w:t>E</w:t>
      </w:r>
      <w:r w:rsidR="008A0ADF" w:rsidRPr="00545E7D">
        <w:t xml:space="preserve"> to provide three (3) references.  Each reference must identify the company/agency for which you have provided services and the type of program administered.  Detail</w:t>
      </w:r>
      <w:r w:rsidR="00545E7D" w:rsidRPr="00545E7D">
        <w:t>s</w:t>
      </w:r>
      <w:r w:rsidR="008A0ADF" w:rsidRPr="00545E7D">
        <w:t xml:space="preserve"> should include the services provided</w:t>
      </w:r>
      <w:r w:rsidR="00545E7D" w:rsidRPr="00545E7D">
        <w:t xml:space="preserve"> </w:t>
      </w:r>
      <w:r w:rsidR="00545E7D" w:rsidRPr="00545E7D">
        <w:lastRenderedPageBreak/>
        <w:t>that are similar in scope and size to the TIM project</w:t>
      </w:r>
      <w:r w:rsidR="008A0ADF" w:rsidRPr="00545E7D">
        <w:t xml:space="preserve">, </w:t>
      </w:r>
      <w:r w:rsidR="00545E7D" w:rsidRPr="00545E7D">
        <w:t xml:space="preserve">staffing on the project and </w:t>
      </w:r>
      <w:r w:rsidR="008A0ADF" w:rsidRPr="00545E7D">
        <w:t>the numbers of years the services have been provided</w:t>
      </w:r>
      <w:r w:rsidR="004D09D9">
        <w:t>.</w:t>
      </w:r>
      <w:r w:rsidR="008A0ADF" w:rsidRPr="00545E7D">
        <w:t xml:space="preserve">  At least one reference must be a public sector employer plan with </w:t>
      </w:r>
      <w:r w:rsidR="00660771" w:rsidRPr="00545E7D">
        <w:t>300</w:t>
      </w:r>
      <w:r w:rsidR="001C3C54" w:rsidRPr="00545E7D">
        <w:t>,</w:t>
      </w:r>
      <w:r w:rsidR="008A0ADF" w:rsidRPr="00545E7D">
        <w:t>000</w:t>
      </w:r>
      <w:r w:rsidR="00FA7351" w:rsidRPr="00545E7D">
        <w:t xml:space="preserve"> or more eligible employees and at least </w:t>
      </w:r>
      <w:r w:rsidR="00427CB3">
        <w:t>1000</w:t>
      </w:r>
      <w:r w:rsidR="00FA7351" w:rsidRPr="00545E7D">
        <w:t xml:space="preserve"> employers.</w:t>
      </w:r>
      <w:r w:rsidR="008A0ADF" w:rsidRPr="00545E7D">
        <w:t xml:space="preserve">  Furthermore, at least one reference must be from a company/agency that you have provided services for, for a minimum of t</w:t>
      </w:r>
      <w:r w:rsidR="00545E7D" w:rsidRPr="00545E7D">
        <w:t>wo</w:t>
      </w:r>
      <w:r w:rsidR="008A0ADF" w:rsidRPr="00545E7D">
        <w:t xml:space="preserve"> consecutive years.</w:t>
      </w:r>
    </w:p>
    <w:p w:rsidR="008A0ADF" w:rsidRDefault="00BA7F23" w:rsidP="00BA7F23">
      <w:pPr>
        <w:pStyle w:val="PBMRFPQuestionStyle"/>
        <w:numPr>
          <w:ilvl w:val="0"/>
          <w:numId w:val="0"/>
        </w:numPr>
        <w:ind w:left="1433" w:hanging="713"/>
      </w:pPr>
      <w:r>
        <w:t xml:space="preserve">3.3  </w:t>
      </w:r>
      <w:r>
        <w:tab/>
      </w:r>
      <w:r w:rsidR="008A0ADF">
        <w:t>The Department reserves the right to contact references other than those provided.</w:t>
      </w:r>
    </w:p>
    <w:p w:rsidR="008A0ADF" w:rsidRDefault="008A0ADF">
      <w:pPr>
        <w:tabs>
          <w:tab w:val="num" w:pos="1440"/>
        </w:tabs>
        <w:ind w:left="1440"/>
      </w:pPr>
    </w:p>
    <w:p w:rsidR="008A0ADF" w:rsidRPr="0036064B" w:rsidRDefault="00411A5E" w:rsidP="00411A5E">
      <w:pPr>
        <w:rPr>
          <w:b/>
          <w:sz w:val="28"/>
          <w:szCs w:val="28"/>
        </w:rPr>
      </w:pPr>
      <w:bookmarkStart w:id="149" w:name="C_Section"/>
      <w:bookmarkEnd w:id="149"/>
      <w:r w:rsidRPr="0036064B">
        <w:rPr>
          <w:b/>
          <w:sz w:val="28"/>
          <w:szCs w:val="28"/>
        </w:rPr>
        <w:t xml:space="preserve">SECTION C:  </w:t>
      </w:r>
      <w:r w:rsidR="004A3445" w:rsidRPr="0036064B">
        <w:rPr>
          <w:b/>
          <w:sz w:val="28"/>
          <w:szCs w:val="28"/>
        </w:rPr>
        <w:t>TIM Mandatory Requirement</w:t>
      </w:r>
      <w:r w:rsidR="008522FD">
        <w:rPr>
          <w:b/>
          <w:sz w:val="28"/>
          <w:szCs w:val="28"/>
        </w:rPr>
        <w:t xml:space="preserve">s </w:t>
      </w:r>
      <w:r w:rsidR="004A3445" w:rsidRPr="0036064B">
        <w:rPr>
          <w:b/>
          <w:sz w:val="28"/>
          <w:szCs w:val="28"/>
        </w:rPr>
        <w:t>and Deliverables</w:t>
      </w:r>
    </w:p>
    <w:p w:rsidR="00253B98" w:rsidRPr="00F43929" w:rsidRDefault="00253B98" w:rsidP="00F43929">
      <w:pPr>
        <w:pStyle w:val="PBMRFPPartStyle"/>
        <w:numPr>
          <w:ilvl w:val="0"/>
          <w:numId w:val="0"/>
        </w:numPr>
        <w:jc w:val="both"/>
        <w:rPr>
          <w:b w:val="0"/>
        </w:rPr>
      </w:pPr>
      <w:r>
        <w:rPr>
          <w:b w:val="0"/>
        </w:rPr>
        <w:t xml:space="preserve">The mandatory requirements and deliverables anticipated as an end result of this RFP process are </w:t>
      </w:r>
      <w:r w:rsidR="004D09D9">
        <w:rPr>
          <w:b w:val="0"/>
        </w:rPr>
        <w:t>detailed</w:t>
      </w:r>
      <w:r w:rsidRPr="00F43929">
        <w:rPr>
          <w:b w:val="0"/>
        </w:rPr>
        <w:t xml:space="preserve"> out below.   Please complete </w:t>
      </w:r>
      <w:r w:rsidR="009A1573" w:rsidRPr="00F43929">
        <w:rPr>
          <w:b w:val="0"/>
        </w:rPr>
        <w:t xml:space="preserve">the summary document in </w:t>
      </w:r>
      <w:r w:rsidRPr="00F43929">
        <w:rPr>
          <w:b w:val="0"/>
        </w:rPr>
        <w:t>Appendix B</w:t>
      </w:r>
      <w:r w:rsidR="009A1573" w:rsidRPr="00F43929">
        <w:rPr>
          <w:b w:val="0"/>
        </w:rPr>
        <w:t>.</w:t>
      </w:r>
      <w:r w:rsidR="00F43929" w:rsidRPr="00F43929">
        <w:rPr>
          <w:b w:val="0"/>
        </w:rPr>
        <w:t xml:space="preserve">  </w:t>
      </w:r>
    </w:p>
    <w:p w:rsidR="0011067A" w:rsidRDefault="00542202" w:rsidP="0011067A">
      <w:pPr>
        <w:pStyle w:val="PBMRFPPartStyle"/>
        <w:numPr>
          <w:ilvl w:val="0"/>
          <w:numId w:val="0"/>
        </w:numPr>
        <w:jc w:val="both"/>
        <w:rPr>
          <w:b w:val="0"/>
        </w:rPr>
      </w:pPr>
      <w:r>
        <w:rPr>
          <w:b w:val="0"/>
        </w:rPr>
        <w:t>For each of the requirements and related d</w:t>
      </w:r>
      <w:r w:rsidR="00F43929" w:rsidRPr="00F43929">
        <w:rPr>
          <w:b w:val="0"/>
        </w:rPr>
        <w:t xml:space="preserve">eliverables shown below, please describe your methodology, processes, experience, risk management approach, </w:t>
      </w:r>
      <w:r w:rsidR="004D09D9">
        <w:rPr>
          <w:b w:val="0"/>
        </w:rPr>
        <w:t>and any other pertinent information</w:t>
      </w:r>
      <w:r w:rsidR="00F43929" w:rsidRPr="00F43929">
        <w:rPr>
          <w:b w:val="0"/>
        </w:rPr>
        <w:t xml:space="preserve"> to perform</w:t>
      </w:r>
      <w:r>
        <w:rPr>
          <w:b w:val="0"/>
        </w:rPr>
        <w:t xml:space="preserve"> all of the functions listed.  </w:t>
      </w:r>
      <w:r w:rsidR="00F43929" w:rsidRPr="00F43929">
        <w:rPr>
          <w:b w:val="0"/>
        </w:rPr>
        <w:t>Please provide specific examples from comparable engagements you have participated in for each of the functions.</w:t>
      </w:r>
    </w:p>
    <w:p w:rsidR="0011067A" w:rsidRDefault="0011067A" w:rsidP="0011067A">
      <w:pPr>
        <w:pStyle w:val="PBMRFPPartStyle"/>
        <w:numPr>
          <w:ilvl w:val="0"/>
          <w:numId w:val="0"/>
        </w:numPr>
        <w:jc w:val="both"/>
      </w:pPr>
    </w:p>
    <w:p w:rsidR="004A3445" w:rsidRPr="0011067A" w:rsidRDefault="004A3445" w:rsidP="0011067A">
      <w:pPr>
        <w:pStyle w:val="PBMRFPPartStyle"/>
        <w:numPr>
          <w:ilvl w:val="0"/>
          <w:numId w:val="0"/>
        </w:numPr>
        <w:jc w:val="both"/>
        <w:rPr>
          <w:b w:val="0"/>
        </w:rPr>
      </w:pPr>
      <w:r w:rsidRPr="009A1573">
        <w:t xml:space="preserve">Part 1.0 </w:t>
      </w:r>
      <w:r w:rsidR="00166AB5">
        <w:t xml:space="preserve">  </w:t>
      </w:r>
      <w:r w:rsidR="00522409">
        <w:t>Primary Consultant</w:t>
      </w:r>
      <w:r w:rsidR="00166AB5">
        <w:t xml:space="preserve">/Strategic Partner </w:t>
      </w:r>
      <w:r w:rsidR="008522FD">
        <w:t xml:space="preserve">Overview of </w:t>
      </w:r>
      <w:r w:rsidR="00166AB5">
        <w:t xml:space="preserve">Mandatory </w:t>
      </w:r>
      <w:r w:rsidR="008522FD">
        <w:t>Deliverables</w:t>
      </w:r>
    </w:p>
    <w:p w:rsidR="00B911CE" w:rsidRPr="00B911CE" w:rsidRDefault="00B911CE" w:rsidP="004567C2">
      <w:pPr>
        <w:pStyle w:val="ListParagraph"/>
        <w:keepNext/>
        <w:numPr>
          <w:ilvl w:val="0"/>
          <w:numId w:val="17"/>
        </w:numPr>
        <w:spacing w:after="240"/>
        <w:ind w:left="900"/>
        <w:contextualSpacing w:val="0"/>
        <w:outlineLvl w:val="0"/>
        <w:rPr>
          <w:b/>
          <w:vanish/>
          <w:sz w:val="28"/>
          <w:szCs w:val="28"/>
        </w:rPr>
      </w:pPr>
    </w:p>
    <w:p w:rsidR="00B911CE" w:rsidRPr="00B911CE" w:rsidRDefault="00B911CE" w:rsidP="004567C2">
      <w:pPr>
        <w:pStyle w:val="ListParagraph"/>
        <w:keepNext/>
        <w:numPr>
          <w:ilvl w:val="0"/>
          <w:numId w:val="17"/>
        </w:numPr>
        <w:spacing w:after="240"/>
        <w:ind w:left="900"/>
        <w:contextualSpacing w:val="0"/>
        <w:outlineLvl w:val="0"/>
        <w:rPr>
          <w:b/>
          <w:vanish/>
          <w:sz w:val="28"/>
          <w:szCs w:val="28"/>
        </w:rPr>
      </w:pPr>
    </w:p>
    <w:p w:rsidR="00B911CE" w:rsidRPr="00B911CE" w:rsidRDefault="00B911CE" w:rsidP="004567C2">
      <w:pPr>
        <w:pStyle w:val="ListParagraph"/>
        <w:keepNext/>
        <w:widowControl w:val="0"/>
        <w:numPr>
          <w:ilvl w:val="1"/>
          <w:numId w:val="17"/>
        </w:numPr>
        <w:ind w:left="900"/>
        <w:contextualSpacing w:val="0"/>
        <w:outlineLvl w:val="3"/>
        <w:rPr>
          <w:b/>
          <w:snapToGrid w:val="0"/>
          <w:vanish/>
        </w:rPr>
      </w:pPr>
    </w:p>
    <w:p w:rsidR="00166AB5" w:rsidRDefault="00542202" w:rsidP="006433D5">
      <w:pPr>
        <w:pStyle w:val="PBMRFPQuestionStyle"/>
        <w:ind w:left="1440" w:hanging="540"/>
      </w:pPr>
      <w:r w:rsidRPr="00542202">
        <w:t>P</w:t>
      </w:r>
      <w:r>
        <w:t>rovide</w:t>
      </w:r>
      <w:r w:rsidRPr="00542202">
        <w:t xml:space="preserve"> a consistent and continuous strategic partner presence</w:t>
      </w:r>
      <w:r>
        <w:t xml:space="preserve"> fo</w:t>
      </w:r>
      <w:r w:rsidR="00166AB5">
        <w:t xml:space="preserve">r the life of the engagement.  It is expected that the proposed vendor would be </w:t>
      </w:r>
      <w:r w:rsidR="00166AB5" w:rsidRPr="008522FD">
        <w:t xml:space="preserve">able to provide a consistent, stable and highly qualified presence at ETF for the term of the engagement.  </w:t>
      </w:r>
    </w:p>
    <w:p w:rsidR="00166AB5" w:rsidRPr="00166AB5" w:rsidRDefault="006433D5" w:rsidP="006433D5">
      <w:pPr>
        <w:pStyle w:val="PBMRFPQuestionStyle"/>
        <w:numPr>
          <w:ilvl w:val="0"/>
          <w:numId w:val="0"/>
        </w:numPr>
        <w:ind w:left="1440" w:hanging="540"/>
        <w:jc w:val="both"/>
        <w:rPr>
          <w:color w:val="000000"/>
        </w:rPr>
      </w:pPr>
      <w:r>
        <w:tab/>
        <w:t>T</w:t>
      </w:r>
      <w:r w:rsidR="00166AB5">
        <w:t>he Proposer</w:t>
      </w:r>
      <w:r w:rsidR="00166AB5" w:rsidRPr="003636A6">
        <w:t xml:space="preserve"> must provide</w:t>
      </w:r>
      <w:r w:rsidR="00166AB5" w:rsidRPr="00166AB5">
        <w:t xml:space="preserve"> a process for achieving reasonable measurable outcomes</w:t>
      </w:r>
      <w:r w:rsidR="00166AB5">
        <w:t>,</w:t>
      </w:r>
      <w:r w:rsidR="00166AB5" w:rsidRPr="003636A6">
        <w:t xml:space="preserve"> </w:t>
      </w:r>
      <w:r w:rsidR="00166AB5">
        <w:t xml:space="preserve">definition of what business transformation means, </w:t>
      </w:r>
      <w:r w:rsidR="00CB0C6E">
        <w:t>definition of integrati</w:t>
      </w:r>
      <w:r w:rsidR="00264C43">
        <w:t>o</w:t>
      </w:r>
      <w:r w:rsidR="00CB0C6E">
        <w:t xml:space="preserve">n, </w:t>
      </w:r>
      <w:r w:rsidR="00166AB5" w:rsidRPr="003636A6">
        <w:t xml:space="preserve">their </w:t>
      </w:r>
      <w:r w:rsidR="00166AB5" w:rsidRPr="00166AB5">
        <w:rPr>
          <w:color w:val="000000"/>
        </w:rPr>
        <w:t xml:space="preserve">approach to business transformation as a result of implementing a package solution </w:t>
      </w:r>
      <w:r w:rsidR="00166AB5">
        <w:rPr>
          <w:color w:val="000000"/>
        </w:rPr>
        <w:t>and their approach to g</w:t>
      </w:r>
      <w:r w:rsidR="00166AB5" w:rsidRPr="00166AB5">
        <w:rPr>
          <w:color w:val="000000"/>
        </w:rPr>
        <w:t>overnance</w:t>
      </w:r>
      <w:r w:rsidR="00166AB5">
        <w:rPr>
          <w:color w:val="000000"/>
        </w:rPr>
        <w:t>.</w:t>
      </w:r>
      <w:r w:rsidR="00166AB5" w:rsidRPr="00166AB5">
        <w:rPr>
          <w:color w:val="000000"/>
        </w:rPr>
        <w:t xml:space="preserve"> </w:t>
      </w:r>
    </w:p>
    <w:p w:rsidR="00166AB5" w:rsidRPr="003636A6" w:rsidRDefault="00166AB5" w:rsidP="006433D5">
      <w:pPr>
        <w:pStyle w:val="ListParagraph"/>
        <w:tabs>
          <w:tab w:val="left" w:pos="1800"/>
          <w:tab w:val="left" w:pos="10080"/>
        </w:tabs>
        <w:ind w:left="900"/>
        <w:jc w:val="both"/>
        <w:rPr>
          <w:color w:val="000000"/>
        </w:rPr>
      </w:pPr>
    </w:p>
    <w:p w:rsidR="00542202" w:rsidRPr="00174AD7" w:rsidRDefault="00174AD7" w:rsidP="004567C2">
      <w:pPr>
        <w:pStyle w:val="PBMRFPQuestionStyle"/>
        <w:tabs>
          <w:tab w:val="clear" w:pos="1433"/>
          <w:tab w:val="num" w:pos="1440"/>
        </w:tabs>
        <w:ind w:left="1440" w:hanging="450"/>
        <w:jc w:val="both"/>
        <w:rPr>
          <w:color w:val="000000"/>
        </w:rPr>
      </w:pPr>
      <w:r>
        <w:t>Assist ETF by a</w:t>
      </w:r>
      <w:r w:rsidRPr="00BF6D6B">
        <w:t>ugment</w:t>
      </w:r>
      <w:r>
        <w:t>ing</w:t>
      </w:r>
      <w:r w:rsidRPr="00BF6D6B">
        <w:t xml:space="preserve"> </w:t>
      </w:r>
      <w:r>
        <w:t xml:space="preserve">existing staff’s </w:t>
      </w:r>
      <w:r w:rsidRPr="00BF6D6B">
        <w:t xml:space="preserve">core competencies by providing the knowledge, background, leadership and experience in undertaking a project of this size and magnitude. </w:t>
      </w:r>
      <w:r w:rsidR="00542202">
        <w:t>Perform a</w:t>
      </w:r>
      <w:r w:rsidR="00CB0C6E">
        <w:t xml:space="preserve">n </w:t>
      </w:r>
      <w:r w:rsidR="00542202">
        <w:t>a</w:t>
      </w:r>
      <w:r w:rsidR="00542202" w:rsidRPr="00542202">
        <w:t>nalysis of current state business and information technology (IT) functionality</w:t>
      </w:r>
      <w:r w:rsidR="00542202">
        <w:t xml:space="preserve"> to assist in a </w:t>
      </w:r>
      <w:r w:rsidR="00522409">
        <w:t xml:space="preserve">strategic planning and implementation </w:t>
      </w:r>
      <w:r w:rsidR="00542202">
        <w:t>effort.  A</w:t>
      </w:r>
      <w:r w:rsidR="00542202" w:rsidRPr="00542202">
        <w:t xml:space="preserve">ssess and provide direction on </w:t>
      </w:r>
      <w:r w:rsidR="00542202">
        <w:t xml:space="preserve">ETF’s </w:t>
      </w:r>
      <w:r w:rsidR="00542202" w:rsidRPr="00542202">
        <w:t>readiness to implement a pack</w:t>
      </w:r>
      <w:r w:rsidR="00542202">
        <w:t xml:space="preserve">age </w:t>
      </w:r>
      <w:r w:rsidR="00542202" w:rsidRPr="00593047">
        <w:t>retirement</w:t>
      </w:r>
      <w:r w:rsidR="00542202">
        <w:t xml:space="preserve"> </w:t>
      </w:r>
      <w:r w:rsidR="00593047">
        <w:t xml:space="preserve">and </w:t>
      </w:r>
      <w:r w:rsidR="00542202">
        <w:t xml:space="preserve">benefit </w:t>
      </w:r>
      <w:r w:rsidR="00593047">
        <w:t xml:space="preserve">administration </w:t>
      </w:r>
      <w:r w:rsidR="00542202">
        <w:t>solution.</w:t>
      </w:r>
    </w:p>
    <w:p w:rsidR="00BC72D7" w:rsidRPr="00B911CE" w:rsidRDefault="00BC72D7" w:rsidP="004567C2">
      <w:pPr>
        <w:pStyle w:val="PBMRFPQuestionStyle"/>
        <w:tabs>
          <w:tab w:val="clear" w:pos="1433"/>
          <w:tab w:val="left" w:pos="360"/>
          <w:tab w:val="num" w:pos="990"/>
        </w:tabs>
        <w:ind w:left="1440" w:hanging="450"/>
        <w:jc w:val="both"/>
        <w:rPr>
          <w:color w:val="000000"/>
        </w:rPr>
      </w:pPr>
      <w:r>
        <w:t xml:space="preserve">Evaluate and assess current ETF priorities and </w:t>
      </w:r>
      <w:r w:rsidRPr="00542202">
        <w:t>interim projects</w:t>
      </w:r>
      <w:r w:rsidR="00DB7FA0">
        <w:t xml:space="preserve"> to ensure optimum utilization of ETF business and technology resources</w:t>
      </w:r>
      <w:r>
        <w:t xml:space="preserve">.   </w:t>
      </w:r>
      <w:r w:rsidR="003636A6">
        <w:t xml:space="preserve">If possible, implement process improvements and/or technology changes to ensure a reduction in work effort and the freeing of ETF resources for their involvement in the TIM related efforts.   </w:t>
      </w:r>
      <w:r>
        <w:t xml:space="preserve">This </w:t>
      </w:r>
      <w:r w:rsidR="003636A6">
        <w:t>endeavor</w:t>
      </w:r>
      <w:r>
        <w:t xml:space="preserve"> can be aided by</w:t>
      </w:r>
      <w:r w:rsidR="00DB7FA0">
        <w:t xml:space="preserve"> reviewing the Department’s recent Business Risk Assessment analysis which can be found here:  </w:t>
      </w:r>
      <w:r>
        <w:t xml:space="preserve"> </w:t>
      </w:r>
      <w:r w:rsidRPr="00542202">
        <w:t xml:space="preserve"> </w:t>
      </w:r>
      <w:r w:rsidR="00AA3A0D">
        <w:t xml:space="preserve">SECTION </w:t>
      </w:r>
      <w:r w:rsidR="00E73923">
        <w:t>E</w:t>
      </w:r>
      <w:r w:rsidR="00AA3A0D">
        <w:t xml:space="preserve">: </w:t>
      </w:r>
      <w:r w:rsidR="00E73923">
        <w:t>Program Background Information.</w:t>
      </w:r>
    </w:p>
    <w:p w:rsidR="006F6379" w:rsidRDefault="006F6379" w:rsidP="004567C2">
      <w:pPr>
        <w:pStyle w:val="PBMRFPQuestionStyle"/>
        <w:tabs>
          <w:tab w:val="clear" w:pos="1433"/>
          <w:tab w:val="left" w:pos="360"/>
          <w:tab w:val="num" w:pos="990"/>
        </w:tabs>
        <w:ind w:left="1440" w:hanging="450"/>
        <w:jc w:val="both"/>
      </w:pPr>
      <w:r w:rsidRPr="00BF6D6B">
        <w:t xml:space="preserve">Perform a </w:t>
      </w:r>
      <w:r w:rsidR="00522409">
        <w:t xml:space="preserve">strategic planning </w:t>
      </w:r>
      <w:r w:rsidRPr="00BF6D6B">
        <w:t xml:space="preserve">exercise to enhance ETF’s knowledge and </w:t>
      </w:r>
      <w:r>
        <w:t xml:space="preserve">understanding of the challenges, risks and rewards related to attaining a </w:t>
      </w:r>
      <w:r w:rsidRPr="00BF6D6B">
        <w:t xml:space="preserve">“future state”. This exercise should help </w:t>
      </w:r>
      <w:r>
        <w:t xml:space="preserve">identify and </w:t>
      </w:r>
      <w:r w:rsidRPr="00BF6D6B">
        <w:t>d</w:t>
      </w:r>
      <w:r>
        <w:t>efine much of the communication</w:t>
      </w:r>
      <w:r w:rsidRPr="00BF6D6B">
        <w:t xml:space="preserve"> and some of the change management challenges</w:t>
      </w:r>
      <w:r>
        <w:t xml:space="preserve"> facing ETF</w:t>
      </w:r>
      <w:r w:rsidRPr="00BF6D6B">
        <w:t>.</w:t>
      </w:r>
    </w:p>
    <w:p w:rsidR="00CB745D" w:rsidRPr="008522FD" w:rsidRDefault="00CB745D" w:rsidP="004567C2">
      <w:pPr>
        <w:pStyle w:val="PBMRFPQuestionStyle"/>
        <w:tabs>
          <w:tab w:val="clear" w:pos="1433"/>
          <w:tab w:val="left" w:pos="360"/>
          <w:tab w:val="num" w:pos="990"/>
        </w:tabs>
        <w:ind w:left="1440" w:hanging="450"/>
        <w:jc w:val="both"/>
      </w:pPr>
      <w:r>
        <w:t>Lay out a “Roadmap” detailing the optimal approach for ETF</w:t>
      </w:r>
      <w:r w:rsidR="00166AB5">
        <w:t xml:space="preserve">’s </w:t>
      </w:r>
      <w:r w:rsidR="00DD1994">
        <w:t>transition</w:t>
      </w:r>
      <w:r w:rsidR="00166AB5">
        <w:t xml:space="preserve"> </w:t>
      </w:r>
      <w:r>
        <w:t xml:space="preserve">from our current state </w:t>
      </w:r>
      <w:r w:rsidR="003636A6">
        <w:t xml:space="preserve">to a future state with improved processes, procedures, policies and </w:t>
      </w:r>
      <w:r w:rsidR="003636A6">
        <w:lastRenderedPageBreak/>
        <w:t xml:space="preserve">systems.  </w:t>
      </w:r>
      <w:r w:rsidR="003636A6" w:rsidRPr="008522FD">
        <w:t>This roadmap should include proposed timelines</w:t>
      </w:r>
      <w:r w:rsidR="00C66D0C">
        <w:t>,</w:t>
      </w:r>
      <w:r w:rsidR="00CB0C6E">
        <w:t xml:space="preserve"> milestones, </w:t>
      </w:r>
      <w:r w:rsidR="003636A6" w:rsidRPr="008522FD">
        <w:t>and an anticipated deliverable schedule.</w:t>
      </w:r>
    </w:p>
    <w:p w:rsidR="00DB7FA0" w:rsidRPr="008522FD" w:rsidRDefault="00DB7FA0" w:rsidP="004567C2">
      <w:pPr>
        <w:pStyle w:val="PBMRFPQuestionStyle"/>
        <w:tabs>
          <w:tab w:val="clear" w:pos="1433"/>
          <w:tab w:val="left" w:pos="360"/>
          <w:tab w:val="num" w:pos="990"/>
        </w:tabs>
        <w:ind w:left="1440" w:hanging="450"/>
        <w:jc w:val="both"/>
        <w:rPr>
          <w:color w:val="000000"/>
        </w:rPr>
      </w:pPr>
      <w:r w:rsidRPr="008522FD">
        <w:t xml:space="preserve">Develop detailed requirements documentation as the primary input to the </w:t>
      </w:r>
      <w:r w:rsidR="00A42B15">
        <w:t>p</w:t>
      </w:r>
      <w:r w:rsidR="00C70155" w:rsidRPr="008522FD">
        <w:t xml:space="preserve">ackage </w:t>
      </w:r>
      <w:r w:rsidR="00A42B15">
        <w:t>v</w:t>
      </w:r>
      <w:r w:rsidR="00C70155" w:rsidRPr="008522FD">
        <w:t>endor RFP (</w:t>
      </w:r>
      <w:r w:rsidR="00166AB5">
        <w:t>Part 3</w:t>
      </w:r>
      <w:r w:rsidR="00C70155" w:rsidRPr="008522FD">
        <w:t xml:space="preserve"> below)</w:t>
      </w:r>
      <w:r w:rsidR="00C66D0C">
        <w:t>.</w:t>
      </w:r>
    </w:p>
    <w:p w:rsidR="001C3C54" w:rsidRDefault="00DB7FA0" w:rsidP="004567C2">
      <w:pPr>
        <w:pStyle w:val="PBMRFPQuestionStyle"/>
        <w:tabs>
          <w:tab w:val="clear" w:pos="1433"/>
          <w:tab w:val="left" w:pos="360"/>
          <w:tab w:val="num" w:pos="990"/>
        </w:tabs>
        <w:ind w:left="1440" w:hanging="450"/>
        <w:jc w:val="both"/>
        <w:rPr>
          <w:color w:val="000000"/>
        </w:rPr>
      </w:pPr>
      <w:r>
        <w:t>D</w:t>
      </w:r>
      <w:r w:rsidR="00542202" w:rsidRPr="00542202">
        <w:t xml:space="preserve">evelopment of a </w:t>
      </w:r>
      <w:r>
        <w:t xml:space="preserve">RFP for </w:t>
      </w:r>
      <w:r w:rsidR="00542202" w:rsidRPr="00542202">
        <w:t xml:space="preserve">procurement </w:t>
      </w:r>
      <w:r>
        <w:t xml:space="preserve">of a </w:t>
      </w:r>
      <w:r w:rsidR="00542202" w:rsidRPr="00542202">
        <w:t>package solution</w:t>
      </w:r>
      <w:r>
        <w:t xml:space="preserve">(s) to meet the </w:t>
      </w:r>
      <w:r>
        <w:br/>
        <w:t xml:space="preserve">Roadmap, </w:t>
      </w:r>
      <w:r w:rsidR="00CB0C6E">
        <w:t xml:space="preserve">ETF </w:t>
      </w:r>
      <w:r>
        <w:t>Vision and Requirements defined above.  This effort should include assisting ETF in the creation of a RFP,</w:t>
      </w:r>
      <w:r w:rsidR="00542202" w:rsidRPr="00542202">
        <w:t xml:space="preserve"> vendor selection, implementation oversight,</w:t>
      </w:r>
      <w:r>
        <w:t xml:space="preserve"> and post-implementation support, if needed.</w:t>
      </w:r>
    </w:p>
    <w:p w:rsidR="0036064B" w:rsidRPr="00264C43" w:rsidRDefault="002C26F9" w:rsidP="00264C43">
      <w:pPr>
        <w:pStyle w:val="PBMRFPQuestionStyle"/>
        <w:tabs>
          <w:tab w:val="clear" w:pos="1433"/>
          <w:tab w:val="left" w:pos="360"/>
          <w:tab w:val="num" w:pos="990"/>
        </w:tabs>
        <w:ind w:left="1440" w:hanging="450"/>
        <w:jc w:val="both"/>
        <w:rPr>
          <w:color w:val="000000"/>
        </w:rPr>
      </w:pPr>
      <w:r>
        <w:t>Describe in detail, your role in supporting the implementation of a package solution including project management, phasing/staging of the package solution in context of ETF’s existing applications and application functionality, vendor oversight, process improvements, training, configurat</w:t>
      </w:r>
      <w:r w:rsidR="00463605">
        <w:t xml:space="preserve">ion and package customization. </w:t>
      </w:r>
    </w:p>
    <w:p w:rsidR="00004A46" w:rsidRPr="00463605" w:rsidRDefault="00004A46" w:rsidP="00004A46">
      <w:pPr>
        <w:pStyle w:val="PBMRFPQuestionStyle"/>
        <w:numPr>
          <w:ilvl w:val="0"/>
          <w:numId w:val="0"/>
        </w:numPr>
        <w:ind w:left="1073" w:hanging="533"/>
        <w:jc w:val="both"/>
      </w:pPr>
    </w:p>
    <w:p w:rsidR="00BD321F" w:rsidRPr="00740463" w:rsidRDefault="00253B98" w:rsidP="00166AB5">
      <w:pPr>
        <w:pStyle w:val="PBMRFPPartStyle"/>
        <w:numPr>
          <w:ilvl w:val="0"/>
          <w:numId w:val="0"/>
        </w:numPr>
      </w:pPr>
      <w:r w:rsidRPr="009A1573">
        <w:t xml:space="preserve">Part 2.0 </w:t>
      </w:r>
      <w:r w:rsidR="00D459CC">
        <w:t xml:space="preserve"> </w:t>
      </w:r>
      <w:r w:rsidR="00166AB5">
        <w:t xml:space="preserve"> </w:t>
      </w:r>
      <w:proofErr w:type="gramStart"/>
      <w:r w:rsidR="00166AB5">
        <w:t>A</w:t>
      </w:r>
      <w:r w:rsidR="004D750D">
        <w:t>s-</w:t>
      </w:r>
      <w:proofErr w:type="gramEnd"/>
      <w:r w:rsidR="004D750D">
        <w:t>I</w:t>
      </w:r>
      <w:r w:rsidR="00BD321F" w:rsidRPr="00740463">
        <w:t xml:space="preserve">s </w:t>
      </w:r>
      <w:r w:rsidR="00060EB9">
        <w:t>A</w:t>
      </w:r>
      <w:r w:rsidR="00BD321F" w:rsidRPr="00740463">
        <w:t>nalysis</w:t>
      </w:r>
      <w:r w:rsidR="006433D5">
        <w:t xml:space="preserve">, </w:t>
      </w:r>
      <w:r w:rsidR="00060EB9">
        <w:t>D</w:t>
      </w:r>
      <w:r w:rsidR="00740463" w:rsidRPr="00740463">
        <w:t xml:space="preserve">etailed </w:t>
      </w:r>
      <w:r w:rsidR="00060EB9">
        <w:t>R</w:t>
      </w:r>
      <w:r w:rsidR="00740463" w:rsidRPr="00740463">
        <w:t xml:space="preserve">eadiness </w:t>
      </w:r>
      <w:r w:rsidR="00060EB9">
        <w:t>A</w:t>
      </w:r>
      <w:r w:rsidR="00740463" w:rsidRPr="00740463">
        <w:t>ssessment</w:t>
      </w:r>
      <w:r w:rsidR="006433D5">
        <w:t xml:space="preserve"> </w:t>
      </w:r>
      <w:r w:rsidR="00060EB9">
        <w:t>and R</w:t>
      </w:r>
      <w:r w:rsidR="006433D5">
        <w:t>oadmap</w:t>
      </w:r>
    </w:p>
    <w:p w:rsidR="00740463" w:rsidRPr="00740463" w:rsidRDefault="00740463" w:rsidP="006433D5">
      <w:pPr>
        <w:tabs>
          <w:tab w:val="left" w:pos="990"/>
        </w:tabs>
        <w:ind w:left="990"/>
        <w:jc w:val="both"/>
        <w:rPr>
          <w:color w:val="000000"/>
        </w:rPr>
      </w:pPr>
      <w:r w:rsidRPr="00740463">
        <w:rPr>
          <w:color w:val="000000"/>
        </w:rPr>
        <w:t>Readiness Assessment should include a plan to review and evaluate ETF’s readiness to</w:t>
      </w:r>
      <w:r>
        <w:rPr>
          <w:color w:val="000000"/>
        </w:rPr>
        <w:t xml:space="preserve"> </w:t>
      </w:r>
      <w:r w:rsidRPr="00740463">
        <w:rPr>
          <w:color w:val="000000"/>
        </w:rPr>
        <w:t xml:space="preserve">move forward with developing an RFP for a </w:t>
      </w:r>
      <w:r w:rsidR="00A42B15">
        <w:rPr>
          <w:color w:val="000000"/>
        </w:rPr>
        <w:t>package s</w:t>
      </w:r>
      <w:r w:rsidRPr="00740463">
        <w:rPr>
          <w:color w:val="000000"/>
        </w:rPr>
        <w:t xml:space="preserve">olution.   </w:t>
      </w:r>
      <w:r>
        <w:rPr>
          <w:color w:val="000000"/>
        </w:rPr>
        <w:t xml:space="preserve">It is understood that </w:t>
      </w:r>
      <w:r w:rsidR="00166AB5">
        <w:rPr>
          <w:color w:val="000000"/>
        </w:rPr>
        <w:t>an</w:t>
      </w:r>
      <w:r>
        <w:rPr>
          <w:color w:val="000000"/>
        </w:rPr>
        <w:t xml:space="preserve"> “</w:t>
      </w:r>
      <w:r w:rsidR="004D750D">
        <w:rPr>
          <w:color w:val="000000"/>
        </w:rPr>
        <w:t>As-Is</w:t>
      </w:r>
      <w:r>
        <w:rPr>
          <w:color w:val="000000"/>
        </w:rPr>
        <w:t>” analysis will need to take place as part of this process but ETF clearly wants the focus to be on the future phases of the project.</w:t>
      </w:r>
    </w:p>
    <w:p w:rsidR="00740463" w:rsidRDefault="00740463" w:rsidP="006433D5">
      <w:pPr>
        <w:tabs>
          <w:tab w:val="left" w:pos="450"/>
          <w:tab w:val="left" w:pos="1440"/>
        </w:tabs>
        <w:ind w:left="1440" w:hanging="450"/>
        <w:jc w:val="both"/>
        <w:rPr>
          <w:color w:val="000000"/>
        </w:rPr>
      </w:pPr>
      <w:r>
        <w:rPr>
          <w:bCs/>
          <w:color w:val="000000"/>
        </w:rPr>
        <w:t>2</w:t>
      </w:r>
      <w:r w:rsidRPr="00740463">
        <w:rPr>
          <w:bCs/>
          <w:color w:val="000000"/>
        </w:rPr>
        <w:t xml:space="preserve">.1 </w:t>
      </w:r>
      <w:r>
        <w:rPr>
          <w:bCs/>
          <w:color w:val="000000"/>
        </w:rPr>
        <w:t>D</w:t>
      </w:r>
      <w:r w:rsidRPr="00740463">
        <w:rPr>
          <w:color w:val="000000"/>
        </w:rPr>
        <w:t xml:space="preserve">escribe your approach to a SWOT analysis </w:t>
      </w:r>
      <w:r>
        <w:rPr>
          <w:color w:val="000000"/>
        </w:rPr>
        <w:t>as one</w:t>
      </w:r>
      <w:r w:rsidR="006433D5">
        <w:rPr>
          <w:color w:val="000000"/>
        </w:rPr>
        <w:t xml:space="preserve"> of the steps to performing the </w:t>
      </w:r>
      <w:r>
        <w:rPr>
          <w:color w:val="000000"/>
        </w:rPr>
        <w:t xml:space="preserve">readiness assessment.   </w:t>
      </w:r>
    </w:p>
    <w:p w:rsidR="00740463" w:rsidRDefault="006433D5" w:rsidP="006433D5">
      <w:pPr>
        <w:tabs>
          <w:tab w:val="left" w:pos="450"/>
          <w:tab w:val="left" w:pos="1440"/>
        </w:tabs>
        <w:ind w:left="1440" w:hanging="450"/>
        <w:jc w:val="both"/>
        <w:rPr>
          <w:bCs/>
          <w:color w:val="000000"/>
        </w:rPr>
      </w:pPr>
      <w:r>
        <w:rPr>
          <w:color w:val="000000"/>
        </w:rPr>
        <w:t>2.2</w:t>
      </w:r>
      <w:r>
        <w:rPr>
          <w:color w:val="000000"/>
        </w:rPr>
        <w:tab/>
      </w:r>
      <w:r w:rsidR="00740463">
        <w:rPr>
          <w:color w:val="000000"/>
        </w:rPr>
        <w:t>R</w:t>
      </w:r>
      <w:r w:rsidR="00740463" w:rsidRPr="00740463">
        <w:rPr>
          <w:bCs/>
          <w:color w:val="000000"/>
        </w:rPr>
        <w:t xml:space="preserve">eview of both Business and Technology maturity levels to help assess and determine ETF readiness to move forward with a project of this size and scope. </w:t>
      </w:r>
    </w:p>
    <w:p w:rsidR="008E7CD1" w:rsidRDefault="006433D5" w:rsidP="006433D5">
      <w:pPr>
        <w:tabs>
          <w:tab w:val="left" w:pos="450"/>
          <w:tab w:val="left" w:pos="1440"/>
        </w:tabs>
        <w:ind w:left="1440" w:hanging="450"/>
        <w:jc w:val="both"/>
        <w:rPr>
          <w:color w:val="000000"/>
        </w:rPr>
      </w:pPr>
      <w:r>
        <w:rPr>
          <w:bCs/>
          <w:color w:val="000000"/>
        </w:rPr>
        <w:t>2.3</w:t>
      </w:r>
      <w:r>
        <w:rPr>
          <w:bCs/>
          <w:color w:val="000000"/>
        </w:rPr>
        <w:tab/>
      </w:r>
      <w:r w:rsidR="008E7CD1" w:rsidRPr="00740463">
        <w:rPr>
          <w:color w:val="000000"/>
        </w:rPr>
        <w:t>Us</w:t>
      </w:r>
      <w:r w:rsidR="008E7CD1">
        <w:rPr>
          <w:color w:val="000000"/>
        </w:rPr>
        <w:t>ing your background, expertise and experience working in systems like ETF’s</w:t>
      </w:r>
      <w:r w:rsidR="00C66D0C">
        <w:rPr>
          <w:color w:val="000000"/>
        </w:rPr>
        <w:t>,</w:t>
      </w:r>
      <w:r w:rsidR="008E7CD1">
        <w:rPr>
          <w:color w:val="000000"/>
        </w:rPr>
        <w:t xml:space="preserve"> </w:t>
      </w:r>
      <w:r w:rsidR="008E7CD1" w:rsidRPr="00740463">
        <w:rPr>
          <w:color w:val="000000"/>
        </w:rPr>
        <w:t xml:space="preserve">provide an objective analysis of peer </w:t>
      </w:r>
      <w:r w:rsidR="00593047">
        <w:rPr>
          <w:color w:val="000000"/>
        </w:rPr>
        <w:t xml:space="preserve">public </w:t>
      </w:r>
      <w:r w:rsidR="00593047" w:rsidRPr="00593047">
        <w:rPr>
          <w:color w:val="000000"/>
        </w:rPr>
        <w:t>r</w:t>
      </w:r>
      <w:r w:rsidR="008E7CD1" w:rsidRPr="00593047">
        <w:rPr>
          <w:color w:val="000000"/>
        </w:rPr>
        <w:t xml:space="preserve">etirement </w:t>
      </w:r>
      <w:r w:rsidR="00593047" w:rsidRPr="00593047">
        <w:rPr>
          <w:color w:val="000000"/>
        </w:rPr>
        <w:t>and</w:t>
      </w:r>
      <w:r w:rsidR="00593047">
        <w:rPr>
          <w:color w:val="000000"/>
        </w:rPr>
        <w:t xml:space="preserve"> benefits administration s</w:t>
      </w:r>
      <w:r w:rsidR="008E7CD1" w:rsidRPr="00740463">
        <w:rPr>
          <w:color w:val="000000"/>
        </w:rPr>
        <w:t>ystems</w:t>
      </w:r>
      <w:r w:rsidR="008E7CD1">
        <w:rPr>
          <w:color w:val="000000"/>
        </w:rPr>
        <w:t>.</w:t>
      </w:r>
      <w:r w:rsidR="008E7CD1" w:rsidRPr="00740463">
        <w:rPr>
          <w:color w:val="000000"/>
        </w:rPr>
        <w:t xml:space="preserve"> </w:t>
      </w:r>
    </w:p>
    <w:p w:rsidR="008E7CD1" w:rsidRDefault="006433D5" w:rsidP="006433D5">
      <w:pPr>
        <w:tabs>
          <w:tab w:val="left" w:pos="450"/>
          <w:tab w:val="left" w:pos="1440"/>
        </w:tabs>
        <w:ind w:left="1440" w:hanging="450"/>
        <w:jc w:val="both"/>
        <w:rPr>
          <w:color w:val="000000"/>
        </w:rPr>
      </w:pPr>
      <w:r>
        <w:rPr>
          <w:color w:val="000000"/>
        </w:rPr>
        <w:t>2.4</w:t>
      </w:r>
      <w:r>
        <w:rPr>
          <w:color w:val="000000"/>
        </w:rPr>
        <w:tab/>
      </w:r>
      <w:r w:rsidR="008E7CD1" w:rsidRPr="00740463">
        <w:rPr>
          <w:color w:val="000000"/>
        </w:rPr>
        <w:t>Understand and document the “As-Is” business processes of ETF and how the processes and the underlying data/existing applications and functions interact</w:t>
      </w:r>
      <w:r w:rsidR="008522FD">
        <w:rPr>
          <w:color w:val="000000"/>
        </w:rPr>
        <w:t xml:space="preserve"> in sufficient detail to be used in the package vendor RFP</w:t>
      </w:r>
      <w:r w:rsidR="00C66D0C">
        <w:rPr>
          <w:color w:val="000000"/>
        </w:rPr>
        <w:t>.</w:t>
      </w:r>
      <w:r w:rsidR="008E7CD1" w:rsidRPr="00740463">
        <w:rPr>
          <w:color w:val="000000"/>
        </w:rPr>
        <w:t xml:space="preserve"> </w:t>
      </w:r>
    </w:p>
    <w:p w:rsidR="00740463" w:rsidRDefault="006433D5" w:rsidP="006433D5">
      <w:pPr>
        <w:tabs>
          <w:tab w:val="left" w:pos="450"/>
          <w:tab w:val="left" w:pos="1440"/>
        </w:tabs>
        <w:ind w:left="1440" w:hanging="450"/>
        <w:jc w:val="both"/>
      </w:pPr>
      <w:r>
        <w:rPr>
          <w:color w:val="000000"/>
        </w:rPr>
        <w:t>2.5</w:t>
      </w:r>
      <w:r>
        <w:rPr>
          <w:color w:val="000000"/>
        </w:rPr>
        <w:tab/>
      </w:r>
      <w:r w:rsidR="00740463" w:rsidRPr="00740463">
        <w:rPr>
          <w:bCs/>
          <w:color w:val="000000"/>
        </w:rPr>
        <w:t>Perform a</w:t>
      </w:r>
      <w:r w:rsidR="00740463">
        <w:rPr>
          <w:bCs/>
          <w:color w:val="000000"/>
        </w:rPr>
        <w:t xml:space="preserve"> </w:t>
      </w:r>
      <w:r w:rsidR="00740463" w:rsidRPr="00740463">
        <w:rPr>
          <w:color w:val="000000"/>
        </w:rPr>
        <w:t>review of all current stud</w:t>
      </w:r>
      <w:r w:rsidR="00C66D0C">
        <w:rPr>
          <w:color w:val="000000"/>
        </w:rPr>
        <w:t xml:space="preserve">ies (e.g. the latest CEM bench </w:t>
      </w:r>
      <w:r w:rsidR="00740463" w:rsidRPr="00740463">
        <w:rPr>
          <w:color w:val="000000"/>
        </w:rPr>
        <w:t>marking Analysis and Business Risk Assessment for online self services, etc.) to better understand ETF’s “As-Is” situation.</w:t>
      </w:r>
      <w:r w:rsidR="00740463">
        <w:rPr>
          <w:color w:val="000000"/>
        </w:rPr>
        <w:t xml:space="preserve">  See more details on these earlier projects at:  </w:t>
      </w:r>
      <w:r w:rsidR="00AA3A0D">
        <w:t xml:space="preserve">SECTION </w:t>
      </w:r>
      <w:r w:rsidR="00D947AC">
        <w:t>E; Program Background Information.</w:t>
      </w:r>
    </w:p>
    <w:p w:rsidR="00E12555" w:rsidRDefault="006433D5" w:rsidP="006433D5">
      <w:pPr>
        <w:tabs>
          <w:tab w:val="left" w:pos="450"/>
          <w:tab w:val="left" w:pos="1440"/>
        </w:tabs>
        <w:ind w:left="1440" w:hanging="450"/>
        <w:jc w:val="both"/>
        <w:rPr>
          <w:color w:val="000000"/>
        </w:rPr>
      </w:pPr>
      <w:r>
        <w:t>2.6</w:t>
      </w:r>
      <w:r>
        <w:tab/>
      </w:r>
      <w:r w:rsidR="00E12555">
        <w:rPr>
          <w:color w:val="000000"/>
        </w:rPr>
        <w:t xml:space="preserve">ETF currently has numerous efforts underway designed to assist in moving the Department forward with the TIM suite of strategic enterprise projects.  </w:t>
      </w:r>
      <w:r w:rsidR="00740463" w:rsidRPr="00740463">
        <w:rPr>
          <w:color w:val="000000"/>
        </w:rPr>
        <w:t xml:space="preserve">These projects are being </w:t>
      </w:r>
      <w:r w:rsidR="00CB0C6E">
        <w:rPr>
          <w:color w:val="000000"/>
        </w:rPr>
        <w:t xml:space="preserve">performed </w:t>
      </w:r>
      <w:r w:rsidR="00740463" w:rsidRPr="00740463">
        <w:rPr>
          <w:color w:val="000000"/>
        </w:rPr>
        <w:t>to reduce risk and provide improved customer service during the vendor selection, business transformation</w:t>
      </w:r>
      <w:r w:rsidR="00CB0C6E">
        <w:rPr>
          <w:color w:val="000000"/>
        </w:rPr>
        <w:t>, integration, a</w:t>
      </w:r>
      <w:r w:rsidR="00740463" w:rsidRPr="00740463">
        <w:rPr>
          <w:color w:val="000000"/>
        </w:rPr>
        <w:t xml:space="preserve">nd implementation phases. ETF would like validation that these projects provide value and should continue through the vendor selection and/or implementation process.   </w:t>
      </w:r>
    </w:p>
    <w:p w:rsidR="00740463" w:rsidRDefault="006433D5" w:rsidP="006433D5">
      <w:pPr>
        <w:tabs>
          <w:tab w:val="left" w:pos="10080"/>
        </w:tabs>
        <w:ind w:left="2160" w:hanging="720"/>
        <w:jc w:val="both"/>
        <w:rPr>
          <w:color w:val="000000"/>
        </w:rPr>
      </w:pPr>
      <w:r>
        <w:rPr>
          <w:color w:val="000000"/>
        </w:rPr>
        <w:t xml:space="preserve">2.6.1  </w:t>
      </w:r>
      <w:r w:rsidR="00740463" w:rsidRPr="00740463">
        <w:rPr>
          <w:color w:val="000000"/>
        </w:rPr>
        <w:t>Please describe your approach</w:t>
      </w:r>
      <w:r w:rsidR="00E12555">
        <w:rPr>
          <w:color w:val="000000"/>
        </w:rPr>
        <w:t xml:space="preserve"> to reviewing these projects</w:t>
      </w:r>
      <w:r w:rsidR="00472E8F">
        <w:rPr>
          <w:color w:val="000000"/>
        </w:rPr>
        <w:t>, and</w:t>
      </w:r>
      <w:r w:rsidR="00E12555">
        <w:rPr>
          <w:color w:val="000000"/>
        </w:rPr>
        <w:t xml:space="preserve"> identifying those that should </w:t>
      </w:r>
      <w:r w:rsidR="00E12555" w:rsidRPr="000211C3">
        <w:rPr>
          <w:color w:val="000000"/>
        </w:rPr>
        <w:t>continue</w:t>
      </w:r>
      <w:r w:rsidR="00472E8F" w:rsidRPr="000211C3">
        <w:rPr>
          <w:color w:val="000000"/>
        </w:rPr>
        <w:t xml:space="preserve"> and/or projects that should be undertaken</w:t>
      </w:r>
      <w:r w:rsidR="00E12555" w:rsidRPr="000211C3">
        <w:rPr>
          <w:color w:val="000000"/>
        </w:rPr>
        <w:t>.</w:t>
      </w:r>
      <w:r w:rsidR="00447028">
        <w:rPr>
          <w:color w:val="000000"/>
        </w:rPr>
        <w:t xml:space="preserve">   How would you communicate and implement these changes.</w:t>
      </w:r>
    </w:p>
    <w:p w:rsidR="00E12555" w:rsidRPr="00740463" w:rsidRDefault="006433D5" w:rsidP="006433D5">
      <w:pPr>
        <w:tabs>
          <w:tab w:val="left" w:pos="2160"/>
          <w:tab w:val="left" w:pos="10080"/>
        </w:tabs>
        <w:ind w:left="2160" w:hanging="720"/>
        <w:jc w:val="both"/>
        <w:rPr>
          <w:color w:val="000000"/>
        </w:rPr>
      </w:pPr>
      <w:r>
        <w:rPr>
          <w:color w:val="000000"/>
        </w:rPr>
        <w:t>2.6</w:t>
      </w:r>
      <w:r w:rsidR="008E7CD1">
        <w:rPr>
          <w:color w:val="000000"/>
        </w:rPr>
        <w:t xml:space="preserve">.2 </w:t>
      </w:r>
      <w:r>
        <w:rPr>
          <w:color w:val="000000"/>
        </w:rPr>
        <w:t xml:space="preserve"> </w:t>
      </w:r>
      <w:r w:rsidR="008E7CD1">
        <w:rPr>
          <w:color w:val="000000"/>
        </w:rPr>
        <w:t>D</w:t>
      </w:r>
      <w:r w:rsidR="00E12555">
        <w:rPr>
          <w:color w:val="000000"/>
        </w:rPr>
        <w:t>escribe your approach to determining the appropriate prioritization and staging of these projects.</w:t>
      </w:r>
    </w:p>
    <w:p w:rsidR="00740463" w:rsidRPr="00740463" w:rsidRDefault="006433D5" w:rsidP="006433D5">
      <w:pPr>
        <w:tabs>
          <w:tab w:val="left" w:pos="1620"/>
          <w:tab w:val="left" w:pos="2160"/>
          <w:tab w:val="left" w:pos="10080"/>
        </w:tabs>
        <w:ind w:left="2160" w:hanging="720"/>
        <w:jc w:val="both"/>
        <w:rPr>
          <w:color w:val="000000"/>
        </w:rPr>
      </w:pPr>
      <w:r>
        <w:rPr>
          <w:color w:val="000000"/>
        </w:rPr>
        <w:lastRenderedPageBreak/>
        <w:t>2.6</w:t>
      </w:r>
      <w:r w:rsidR="008E7CD1">
        <w:rPr>
          <w:color w:val="000000"/>
        </w:rPr>
        <w:t>.3</w:t>
      </w:r>
      <w:r>
        <w:rPr>
          <w:color w:val="000000"/>
        </w:rPr>
        <w:t xml:space="preserve"> </w:t>
      </w:r>
      <w:r>
        <w:rPr>
          <w:color w:val="000000"/>
        </w:rPr>
        <w:tab/>
      </w:r>
      <w:r w:rsidR="00740463" w:rsidRPr="00740463">
        <w:rPr>
          <w:color w:val="000000"/>
        </w:rPr>
        <w:t>Identify short and long-term improvements that can be made to ETF business processes in order to improve customer satisfaction, service delivery, and processing efficiency.</w:t>
      </w:r>
    </w:p>
    <w:p w:rsidR="00740463" w:rsidRPr="00740463" w:rsidRDefault="001870A2" w:rsidP="006433D5">
      <w:pPr>
        <w:tabs>
          <w:tab w:val="left" w:pos="2160"/>
          <w:tab w:val="left" w:pos="10080"/>
        </w:tabs>
        <w:ind w:left="2160" w:hanging="720"/>
        <w:jc w:val="both"/>
        <w:rPr>
          <w:color w:val="000000"/>
        </w:rPr>
      </w:pPr>
      <w:r>
        <w:rPr>
          <w:color w:val="000000"/>
        </w:rPr>
        <w:t>2</w:t>
      </w:r>
      <w:r w:rsidR="00740463" w:rsidRPr="00740463">
        <w:rPr>
          <w:color w:val="000000"/>
        </w:rPr>
        <w:t>.</w:t>
      </w:r>
      <w:r w:rsidR="006433D5">
        <w:rPr>
          <w:color w:val="000000"/>
        </w:rPr>
        <w:t>6</w:t>
      </w:r>
      <w:r w:rsidR="00740463" w:rsidRPr="00740463">
        <w:rPr>
          <w:color w:val="000000"/>
        </w:rPr>
        <w:t>.</w:t>
      </w:r>
      <w:r>
        <w:rPr>
          <w:color w:val="000000"/>
        </w:rPr>
        <w:t>4</w:t>
      </w:r>
      <w:r w:rsidR="00740463" w:rsidRPr="00740463">
        <w:rPr>
          <w:color w:val="000000"/>
        </w:rPr>
        <w:t xml:space="preserve"> </w:t>
      </w:r>
      <w:r w:rsidR="006433D5">
        <w:rPr>
          <w:color w:val="000000"/>
        </w:rPr>
        <w:t xml:space="preserve"> </w:t>
      </w:r>
      <w:r w:rsidR="00740463" w:rsidRPr="00740463">
        <w:rPr>
          <w:color w:val="000000"/>
        </w:rPr>
        <w:t>Review</w:t>
      </w:r>
      <w:r w:rsidR="006433D5">
        <w:rPr>
          <w:color w:val="000000"/>
        </w:rPr>
        <w:t xml:space="preserve"> </w:t>
      </w:r>
      <w:r w:rsidR="00740463" w:rsidRPr="00740463">
        <w:rPr>
          <w:color w:val="000000"/>
        </w:rPr>
        <w:t xml:space="preserve">existing data sources at ETF and create an approach to data standardization, migration and conversion. </w:t>
      </w:r>
    </w:p>
    <w:p w:rsidR="00447028" w:rsidRDefault="00BD321F" w:rsidP="00217100">
      <w:pPr>
        <w:pStyle w:val="PBMRFPQuestionStyle"/>
        <w:numPr>
          <w:ilvl w:val="0"/>
          <w:numId w:val="0"/>
        </w:numPr>
        <w:ind w:left="1440" w:hanging="450"/>
        <w:jc w:val="both"/>
      </w:pPr>
      <w:r>
        <w:t>2.</w:t>
      </w:r>
      <w:r w:rsidR="004C021D">
        <w:t>7</w:t>
      </w:r>
      <w:r w:rsidR="004C021D">
        <w:tab/>
      </w:r>
      <w:r w:rsidR="00447028">
        <w:t>Assist ETF in identifying, structuring and organizing ETF to maximize productivity and successful change management (</w:t>
      </w:r>
      <w:r w:rsidR="00447028" w:rsidRPr="00447028">
        <w:rPr>
          <w:i/>
        </w:rPr>
        <w:t>culture change</w:t>
      </w:r>
      <w:r w:rsidR="00447028">
        <w:t>) in a thoughtful, phased approach to minimize short-term (“pain”) and to ensure long-term success.   Include, at a minimum, the items listed below:</w:t>
      </w:r>
    </w:p>
    <w:p w:rsidR="00447028" w:rsidRDefault="00C70155" w:rsidP="00AA3A0D">
      <w:pPr>
        <w:pStyle w:val="PBMRFPQuestionStyle"/>
        <w:numPr>
          <w:ilvl w:val="0"/>
          <w:numId w:val="0"/>
        </w:numPr>
        <w:spacing w:after="0"/>
        <w:ind w:left="1440"/>
        <w:jc w:val="both"/>
      </w:pPr>
      <w:r>
        <w:tab/>
        <w:t>2.</w:t>
      </w:r>
      <w:r w:rsidR="00217100">
        <w:t>7</w:t>
      </w:r>
      <w:r>
        <w:t xml:space="preserve">.1 </w:t>
      </w:r>
      <w:r w:rsidR="00447028">
        <w:t xml:space="preserve"> Training programs</w:t>
      </w:r>
    </w:p>
    <w:p w:rsidR="00447028" w:rsidRDefault="00447028" w:rsidP="00AA3A0D">
      <w:pPr>
        <w:pStyle w:val="PBMRFPQuestionStyle"/>
        <w:numPr>
          <w:ilvl w:val="0"/>
          <w:numId w:val="0"/>
        </w:numPr>
        <w:spacing w:after="0"/>
        <w:ind w:left="1440"/>
        <w:jc w:val="both"/>
      </w:pPr>
      <w:r>
        <w:tab/>
        <w:t>2.</w:t>
      </w:r>
      <w:r w:rsidR="00217100">
        <w:t>7</w:t>
      </w:r>
      <w:r>
        <w:t xml:space="preserve">.2 </w:t>
      </w:r>
      <w:r w:rsidR="00C70155">
        <w:t xml:space="preserve"> </w:t>
      </w:r>
      <w:r>
        <w:t xml:space="preserve">Organizational structure </w:t>
      </w:r>
    </w:p>
    <w:p w:rsidR="00C70155" w:rsidRDefault="00C70155" w:rsidP="00AA3A0D">
      <w:pPr>
        <w:pStyle w:val="PBMRFPQuestionStyle"/>
        <w:numPr>
          <w:ilvl w:val="0"/>
          <w:numId w:val="0"/>
        </w:numPr>
        <w:spacing w:after="0"/>
        <w:ind w:left="1440"/>
        <w:jc w:val="both"/>
      </w:pPr>
      <w:r>
        <w:tab/>
        <w:t>2.</w:t>
      </w:r>
      <w:r w:rsidR="00217100">
        <w:t>7.</w:t>
      </w:r>
      <w:r>
        <w:t>3  Team Building</w:t>
      </w:r>
    </w:p>
    <w:p w:rsidR="004D750D" w:rsidRDefault="004D750D" w:rsidP="00AA3A0D">
      <w:pPr>
        <w:pStyle w:val="PBMRFPQuestionStyle"/>
        <w:numPr>
          <w:ilvl w:val="0"/>
          <w:numId w:val="0"/>
        </w:numPr>
        <w:spacing w:after="0"/>
        <w:ind w:left="1440"/>
        <w:jc w:val="both"/>
      </w:pPr>
      <w:r>
        <w:tab/>
        <w:t xml:space="preserve">2.7.4  Other, please </w:t>
      </w:r>
      <w:r w:rsidR="00C34AC2">
        <w:t>specify</w:t>
      </w:r>
      <w:r>
        <w:t>.</w:t>
      </w:r>
    </w:p>
    <w:p w:rsidR="00217100" w:rsidRDefault="00217100" w:rsidP="00AA3A0D">
      <w:pPr>
        <w:pStyle w:val="PBMRFPQuestionStyle"/>
        <w:numPr>
          <w:ilvl w:val="0"/>
          <w:numId w:val="0"/>
        </w:numPr>
        <w:spacing w:after="0"/>
        <w:ind w:left="1440"/>
        <w:jc w:val="both"/>
      </w:pPr>
    </w:p>
    <w:p w:rsidR="008E7CD1" w:rsidRDefault="00217100" w:rsidP="00777ECA">
      <w:pPr>
        <w:pStyle w:val="PBMRFPQuestionStyle"/>
        <w:numPr>
          <w:ilvl w:val="0"/>
          <w:numId w:val="0"/>
        </w:numPr>
        <w:tabs>
          <w:tab w:val="left" w:pos="1440"/>
        </w:tabs>
        <w:spacing w:after="0"/>
        <w:ind w:left="1440" w:hanging="450"/>
        <w:jc w:val="both"/>
        <w:rPr>
          <w:color w:val="000000"/>
        </w:rPr>
      </w:pPr>
      <w:r>
        <w:t>2.8 D</w:t>
      </w:r>
      <w:r w:rsidR="00BD321F">
        <w:t xml:space="preserve">evelop </w:t>
      </w:r>
      <w:r>
        <w:t xml:space="preserve">business </w:t>
      </w:r>
      <w:r w:rsidR="00BD321F">
        <w:t>requirement documentation</w:t>
      </w:r>
      <w:r w:rsidR="00C70155">
        <w:t xml:space="preserve"> </w:t>
      </w:r>
      <w:r w:rsidR="00EC4987">
        <w:t>in sufficient detail to be used as a</w:t>
      </w:r>
      <w:r>
        <w:t xml:space="preserve"> </w:t>
      </w:r>
      <w:r w:rsidR="00C70155">
        <w:t xml:space="preserve">significant input to </w:t>
      </w:r>
      <w:r w:rsidR="008E7CD1" w:rsidRPr="00740463">
        <w:rPr>
          <w:color w:val="000000"/>
        </w:rPr>
        <w:t xml:space="preserve">assist in the </w:t>
      </w:r>
      <w:r w:rsidR="00A42B15">
        <w:rPr>
          <w:color w:val="000000"/>
        </w:rPr>
        <w:t>p</w:t>
      </w:r>
      <w:r w:rsidR="008E7CD1" w:rsidRPr="00740463">
        <w:rPr>
          <w:color w:val="000000"/>
        </w:rPr>
        <w:t xml:space="preserve">ackage </w:t>
      </w:r>
      <w:r w:rsidR="00A42B15">
        <w:rPr>
          <w:color w:val="000000"/>
        </w:rPr>
        <w:t>v</w:t>
      </w:r>
      <w:r w:rsidR="008E7CD1" w:rsidRPr="00740463">
        <w:rPr>
          <w:color w:val="000000"/>
        </w:rPr>
        <w:t xml:space="preserve">endor </w:t>
      </w:r>
      <w:r>
        <w:rPr>
          <w:color w:val="000000"/>
        </w:rPr>
        <w:t xml:space="preserve">RFP </w:t>
      </w:r>
      <w:r w:rsidR="008E7CD1" w:rsidRPr="00740463">
        <w:rPr>
          <w:color w:val="000000"/>
        </w:rPr>
        <w:t>selection process.</w:t>
      </w:r>
    </w:p>
    <w:p w:rsidR="00217100" w:rsidRPr="007D680C" w:rsidRDefault="00217100" w:rsidP="0090293A">
      <w:pPr>
        <w:pStyle w:val="PBMRFPQuestionStyle"/>
        <w:numPr>
          <w:ilvl w:val="0"/>
          <w:numId w:val="0"/>
        </w:numPr>
        <w:tabs>
          <w:tab w:val="left" w:pos="450"/>
        </w:tabs>
        <w:rPr>
          <w:b/>
          <w:color w:val="000000"/>
        </w:rPr>
      </w:pPr>
    </w:p>
    <w:p w:rsidR="00217100" w:rsidRPr="007D680C" w:rsidRDefault="00217100" w:rsidP="00217100">
      <w:pPr>
        <w:pStyle w:val="PBMRFPQuestionStyle"/>
        <w:numPr>
          <w:ilvl w:val="0"/>
          <w:numId w:val="0"/>
        </w:numPr>
        <w:tabs>
          <w:tab w:val="left" w:pos="450"/>
          <w:tab w:val="left" w:pos="990"/>
        </w:tabs>
        <w:ind w:left="990" w:hanging="990"/>
        <w:rPr>
          <w:b/>
        </w:rPr>
      </w:pPr>
      <w:r w:rsidRPr="007D680C">
        <w:rPr>
          <w:b/>
          <w:color w:val="000000"/>
        </w:rPr>
        <w:t>Part 3</w:t>
      </w:r>
      <w:r w:rsidR="00777ECA">
        <w:rPr>
          <w:b/>
          <w:color w:val="000000"/>
        </w:rPr>
        <w:t>.0</w:t>
      </w:r>
      <w:r w:rsidRPr="007D680C">
        <w:rPr>
          <w:b/>
          <w:color w:val="000000"/>
        </w:rPr>
        <w:t xml:space="preserve">: </w:t>
      </w:r>
      <w:r w:rsidRPr="007D680C">
        <w:rPr>
          <w:b/>
          <w:color w:val="000000"/>
        </w:rPr>
        <w:tab/>
      </w:r>
      <w:r w:rsidR="00BD321F" w:rsidRPr="007D680C">
        <w:rPr>
          <w:b/>
        </w:rPr>
        <w:t xml:space="preserve">Create </w:t>
      </w:r>
      <w:r w:rsidRPr="007D680C">
        <w:rPr>
          <w:b/>
        </w:rPr>
        <w:t xml:space="preserve">Strategy, Develop and Evaluate </w:t>
      </w:r>
      <w:r w:rsidR="00BD321F" w:rsidRPr="007D680C">
        <w:rPr>
          <w:b/>
        </w:rPr>
        <w:t xml:space="preserve">Vendor RFP (Package </w:t>
      </w:r>
      <w:r w:rsidR="00A42B15">
        <w:rPr>
          <w:b/>
        </w:rPr>
        <w:t>s</w:t>
      </w:r>
      <w:r w:rsidR="00BD321F" w:rsidRPr="007D680C">
        <w:rPr>
          <w:b/>
        </w:rPr>
        <w:t>olution as well as customization, where needed)</w:t>
      </w:r>
      <w:r w:rsidRPr="007D680C">
        <w:rPr>
          <w:b/>
        </w:rPr>
        <w:t xml:space="preserve">  </w:t>
      </w:r>
    </w:p>
    <w:p w:rsidR="002C26F9" w:rsidRDefault="00217100" w:rsidP="004D750D">
      <w:pPr>
        <w:pStyle w:val="PBMRFPQuestionStyle"/>
        <w:numPr>
          <w:ilvl w:val="0"/>
          <w:numId w:val="0"/>
        </w:numPr>
        <w:tabs>
          <w:tab w:val="left" w:pos="450"/>
        </w:tabs>
        <w:ind w:left="1440" w:hanging="446"/>
        <w:rPr>
          <w:bCs/>
          <w:color w:val="000000"/>
        </w:rPr>
      </w:pPr>
      <w:r>
        <w:rPr>
          <w:color w:val="000000"/>
        </w:rPr>
        <w:t>3.</w:t>
      </w:r>
      <w:r w:rsidR="004D750D">
        <w:rPr>
          <w:bCs/>
          <w:color w:val="000000"/>
        </w:rPr>
        <w:t>1</w:t>
      </w:r>
      <w:r w:rsidR="004D750D">
        <w:rPr>
          <w:bCs/>
          <w:color w:val="000000"/>
        </w:rPr>
        <w:tab/>
      </w:r>
      <w:r>
        <w:rPr>
          <w:bCs/>
          <w:color w:val="000000"/>
        </w:rPr>
        <w:t>Procurement Strateg</w:t>
      </w:r>
      <w:r w:rsidR="00C66D0C">
        <w:rPr>
          <w:bCs/>
          <w:color w:val="000000"/>
        </w:rPr>
        <w:t>y</w:t>
      </w:r>
      <w:r>
        <w:rPr>
          <w:bCs/>
          <w:color w:val="000000"/>
        </w:rPr>
        <w:t xml:space="preserve">  </w:t>
      </w:r>
    </w:p>
    <w:p w:rsidR="002C26F9" w:rsidRPr="0090293A" w:rsidRDefault="004D750D" w:rsidP="00217100">
      <w:pPr>
        <w:pStyle w:val="PBMRFPQuestionStyle"/>
        <w:numPr>
          <w:ilvl w:val="0"/>
          <w:numId w:val="0"/>
        </w:numPr>
        <w:tabs>
          <w:tab w:val="left" w:pos="450"/>
          <w:tab w:val="left" w:pos="1440"/>
          <w:tab w:val="left" w:pos="2160"/>
        </w:tabs>
        <w:ind w:left="2160" w:hanging="720"/>
      </w:pPr>
      <w:r>
        <w:rPr>
          <w:bCs/>
          <w:color w:val="000000"/>
        </w:rPr>
        <w:t xml:space="preserve">3.1.1. </w:t>
      </w:r>
      <w:r>
        <w:rPr>
          <w:bCs/>
          <w:color w:val="000000"/>
        </w:rPr>
        <w:tab/>
      </w:r>
      <w:r w:rsidR="002C26F9" w:rsidRPr="0090293A">
        <w:rPr>
          <w:color w:val="000000"/>
        </w:rPr>
        <w:t xml:space="preserve">The selected </w:t>
      </w:r>
      <w:r w:rsidR="0090293A">
        <w:rPr>
          <w:color w:val="000000"/>
        </w:rPr>
        <w:t>Proposer</w:t>
      </w:r>
      <w:r w:rsidR="002C26F9" w:rsidRPr="0090293A">
        <w:rPr>
          <w:color w:val="000000"/>
        </w:rPr>
        <w:t xml:space="preserve"> will be responsible for proposing a procurement strategy that includes all activities that must take place to satisfy the successful implementation of a package replacement information system which will incorporate functional, business process and technical requirements.</w:t>
      </w:r>
    </w:p>
    <w:p w:rsidR="002C26F9" w:rsidRDefault="00FE513E" w:rsidP="004D750D">
      <w:pPr>
        <w:pStyle w:val="PBMRFPQuestionStyle"/>
        <w:numPr>
          <w:ilvl w:val="0"/>
          <w:numId w:val="0"/>
        </w:numPr>
        <w:tabs>
          <w:tab w:val="clear" w:pos="180"/>
          <w:tab w:val="left" w:pos="1440"/>
        </w:tabs>
        <w:autoSpaceDE w:val="0"/>
        <w:autoSpaceDN w:val="0"/>
        <w:adjustRightInd w:val="0"/>
        <w:ind w:left="1440" w:hanging="450"/>
        <w:jc w:val="both"/>
      </w:pPr>
      <w:r>
        <w:t>3.2</w:t>
      </w:r>
      <w:r w:rsidR="004D750D">
        <w:tab/>
      </w:r>
      <w:r w:rsidR="00B5306B">
        <w:t xml:space="preserve">Describe in details how you have successfully achieved the </w:t>
      </w:r>
      <w:r w:rsidR="00C34AC2">
        <w:t xml:space="preserve">following </w:t>
      </w:r>
      <w:r w:rsidR="00C34AC2" w:rsidRPr="0090293A">
        <w:t>primary</w:t>
      </w:r>
      <w:r w:rsidR="002C26F9" w:rsidRPr="0090293A">
        <w:t xml:space="preserve"> goals </w:t>
      </w:r>
      <w:r w:rsidR="00B5306B">
        <w:t>in similar procurements</w:t>
      </w:r>
      <w:r w:rsidR="002C26F9" w:rsidRPr="0090293A">
        <w:t xml:space="preserve">: </w:t>
      </w:r>
    </w:p>
    <w:p w:rsidR="00B5306B" w:rsidRPr="0090293A" w:rsidRDefault="00B5306B" w:rsidP="00B5306B">
      <w:pPr>
        <w:pStyle w:val="ListParagraph"/>
        <w:autoSpaceDE w:val="0"/>
        <w:autoSpaceDN w:val="0"/>
        <w:adjustRightInd w:val="0"/>
        <w:ind w:left="2160"/>
        <w:jc w:val="both"/>
      </w:pPr>
    </w:p>
    <w:p w:rsidR="0090293A" w:rsidRDefault="0090293A" w:rsidP="004567C2">
      <w:pPr>
        <w:pStyle w:val="ListParagraph"/>
        <w:numPr>
          <w:ilvl w:val="2"/>
          <w:numId w:val="21"/>
        </w:numPr>
        <w:autoSpaceDE w:val="0"/>
        <w:autoSpaceDN w:val="0"/>
        <w:adjustRightInd w:val="0"/>
        <w:spacing w:after="0"/>
        <w:jc w:val="both"/>
      </w:pPr>
      <w:r>
        <w:t>Maximizing configurability and ease of configuration of selected solution(s);</w:t>
      </w:r>
    </w:p>
    <w:p w:rsidR="0090293A" w:rsidRDefault="002C26F9" w:rsidP="004567C2">
      <w:pPr>
        <w:pStyle w:val="ListParagraph"/>
        <w:numPr>
          <w:ilvl w:val="2"/>
          <w:numId w:val="21"/>
        </w:numPr>
        <w:autoSpaceDE w:val="0"/>
        <w:autoSpaceDN w:val="0"/>
        <w:adjustRightInd w:val="0"/>
        <w:spacing w:after="0"/>
        <w:jc w:val="both"/>
      </w:pPr>
      <w:r w:rsidRPr="0090293A">
        <w:t xml:space="preserve">Minimizing </w:t>
      </w:r>
      <w:r w:rsidR="0001634B">
        <w:t xml:space="preserve">customization and </w:t>
      </w:r>
      <w:r w:rsidRPr="0090293A">
        <w:t xml:space="preserve">development time </w:t>
      </w:r>
    </w:p>
    <w:p w:rsidR="002C26F9" w:rsidRDefault="002C26F9" w:rsidP="004567C2">
      <w:pPr>
        <w:pStyle w:val="ListParagraph"/>
        <w:numPr>
          <w:ilvl w:val="2"/>
          <w:numId w:val="21"/>
        </w:numPr>
        <w:autoSpaceDE w:val="0"/>
        <w:autoSpaceDN w:val="0"/>
        <w:adjustRightInd w:val="0"/>
        <w:spacing w:after="0"/>
        <w:jc w:val="both"/>
      </w:pPr>
      <w:r w:rsidRPr="0090293A">
        <w:t xml:space="preserve">Phasing the </w:t>
      </w:r>
      <w:r w:rsidR="0090293A">
        <w:t xml:space="preserve">configuration, </w:t>
      </w:r>
      <w:r w:rsidRPr="0090293A">
        <w:t xml:space="preserve">development and implementation into manageable modules in order to reduce cost, schedule and performance risks; </w:t>
      </w:r>
    </w:p>
    <w:p w:rsidR="002C26F9" w:rsidRDefault="00FE513E" w:rsidP="004567C2">
      <w:pPr>
        <w:pStyle w:val="ListParagraph"/>
        <w:numPr>
          <w:ilvl w:val="2"/>
          <w:numId w:val="21"/>
        </w:numPr>
        <w:autoSpaceDE w:val="0"/>
        <w:autoSpaceDN w:val="0"/>
        <w:adjustRightInd w:val="0"/>
        <w:spacing w:after="0"/>
        <w:jc w:val="both"/>
      </w:pPr>
      <w:r>
        <w:t>P</w:t>
      </w:r>
      <w:r w:rsidR="002C26F9" w:rsidRPr="0090293A">
        <w:t xml:space="preserve">roving the overall quality of services delivered by ETF; and </w:t>
      </w:r>
    </w:p>
    <w:p w:rsidR="002C26F9" w:rsidRDefault="002C26F9" w:rsidP="004567C2">
      <w:pPr>
        <w:pStyle w:val="ListParagraph"/>
        <w:numPr>
          <w:ilvl w:val="2"/>
          <w:numId w:val="21"/>
        </w:numPr>
        <w:autoSpaceDE w:val="0"/>
        <w:autoSpaceDN w:val="0"/>
        <w:adjustRightInd w:val="0"/>
        <w:spacing w:after="0"/>
        <w:jc w:val="both"/>
      </w:pPr>
      <w:r w:rsidRPr="0090293A">
        <w:t>Integrating all applications and technologies</w:t>
      </w:r>
      <w:r w:rsidR="00FE513E">
        <w:t>;</w:t>
      </w:r>
    </w:p>
    <w:p w:rsidR="0090293A" w:rsidRDefault="0090293A" w:rsidP="004567C2">
      <w:pPr>
        <w:pStyle w:val="ListParagraph"/>
        <w:numPr>
          <w:ilvl w:val="2"/>
          <w:numId w:val="21"/>
        </w:numPr>
        <w:autoSpaceDE w:val="0"/>
        <w:autoSpaceDN w:val="0"/>
        <w:adjustRightInd w:val="0"/>
        <w:spacing w:after="0"/>
        <w:jc w:val="both"/>
      </w:pPr>
      <w:r>
        <w:t xml:space="preserve">Minimizing </w:t>
      </w:r>
      <w:r w:rsidRPr="0090293A">
        <w:t xml:space="preserve">implementation risk; </w:t>
      </w:r>
    </w:p>
    <w:p w:rsidR="0090293A" w:rsidRDefault="002C26F9" w:rsidP="004567C2">
      <w:pPr>
        <w:pStyle w:val="ListParagraph"/>
        <w:numPr>
          <w:ilvl w:val="2"/>
          <w:numId w:val="21"/>
        </w:numPr>
        <w:autoSpaceDE w:val="0"/>
        <w:autoSpaceDN w:val="0"/>
        <w:adjustRightInd w:val="0"/>
        <w:spacing w:after="0"/>
        <w:jc w:val="both"/>
      </w:pPr>
      <w:r w:rsidRPr="0090293A">
        <w:t>Replacing/retiring legacy systems that are at end-of-life or can be retired by an integrated package(s) solution(s).</w:t>
      </w:r>
      <w:r w:rsidR="0090293A" w:rsidRPr="0090293A">
        <w:t xml:space="preserve"> </w:t>
      </w:r>
    </w:p>
    <w:p w:rsidR="00FE513E" w:rsidRDefault="0090293A" w:rsidP="004567C2">
      <w:pPr>
        <w:pStyle w:val="ListParagraph"/>
        <w:numPr>
          <w:ilvl w:val="2"/>
          <w:numId w:val="21"/>
        </w:numPr>
        <w:autoSpaceDE w:val="0"/>
        <w:autoSpaceDN w:val="0"/>
        <w:adjustRightInd w:val="0"/>
        <w:spacing w:after="0"/>
        <w:jc w:val="both"/>
      </w:pPr>
      <w:r>
        <w:t>Implementing process and policy improvements to support all of these goals</w:t>
      </w:r>
    </w:p>
    <w:p w:rsidR="002C26F9" w:rsidRDefault="00FE513E" w:rsidP="00FE513E">
      <w:pPr>
        <w:pStyle w:val="ListParagraph"/>
        <w:autoSpaceDE w:val="0"/>
        <w:autoSpaceDN w:val="0"/>
        <w:adjustRightInd w:val="0"/>
        <w:spacing w:after="0"/>
        <w:ind w:left="1440" w:hanging="540"/>
        <w:jc w:val="both"/>
      </w:pPr>
      <w:r>
        <w:t>3.3   R</w:t>
      </w:r>
      <w:r w:rsidR="002C26F9" w:rsidRPr="00FE513E">
        <w:rPr>
          <w:bCs/>
        </w:rPr>
        <w:t xml:space="preserve">FP Development - Please include a time estimate on the development of the RFP, include your approach and your experience addressing each of the </w:t>
      </w:r>
      <w:r w:rsidR="0090293A" w:rsidRPr="00FE513E">
        <w:rPr>
          <w:bCs/>
        </w:rPr>
        <w:t>Proposer</w:t>
      </w:r>
      <w:r w:rsidR="002C26F9" w:rsidRPr="00FE513E">
        <w:rPr>
          <w:bCs/>
        </w:rPr>
        <w:t xml:space="preserve"> areas of responsibility listed below.</w:t>
      </w:r>
      <w:r w:rsidR="002C26F9" w:rsidRPr="0090293A">
        <w:t xml:space="preserve"> </w:t>
      </w:r>
    </w:p>
    <w:p w:rsidR="00B5306B" w:rsidRDefault="00B5306B" w:rsidP="00B5306B">
      <w:pPr>
        <w:pStyle w:val="ListParagraph"/>
        <w:tabs>
          <w:tab w:val="left" w:pos="2160"/>
        </w:tabs>
        <w:autoSpaceDE w:val="0"/>
        <w:autoSpaceDN w:val="0"/>
        <w:adjustRightInd w:val="0"/>
        <w:spacing w:after="0"/>
        <w:ind w:left="2160"/>
        <w:jc w:val="both"/>
      </w:pPr>
    </w:p>
    <w:p w:rsidR="002C26F9" w:rsidRDefault="00B5306B" w:rsidP="004567C2">
      <w:pPr>
        <w:pStyle w:val="ListParagraph"/>
        <w:numPr>
          <w:ilvl w:val="2"/>
          <w:numId w:val="22"/>
        </w:numPr>
        <w:tabs>
          <w:tab w:val="left" w:pos="2160"/>
          <w:tab w:val="left" w:pos="2970"/>
        </w:tabs>
        <w:autoSpaceDE w:val="0"/>
        <w:autoSpaceDN w:val="0"/>
        <w:adjustRightInd w:val="0"/>
        <w:spacing w:after="0"/>
        <w:jc w:val="both"/>
      </w:pPr>
      <w:r>
        <w:t>P</w:t>
      </w:r>
      <w:r w:rsidR="002C26F9" w:rsidRPr="0090293A">
        <w:t xml:space="preserve">rovide at least one </w:t>
      </w:r>
      <w:r w:rsidR="0001634B">
        <w:t xml:space="preserve">complete </w:t>
      </w:r>
      <w:r w:rsidR="002C26F9" w:rsidRPr="0090293A">
        <w:t xml:space="preserve">sample of a comparable RFP </w:t>
      </w:r>
      <w:r w:rsidR="00056AFF">
        <w:t xml:space="preserve">document </w:t>
      </w:r>
      <w:r w:rsidR="00B643E2">
        <w:t xml:space="preserve">and </w:t>
      </w:r>
      <w:r>
        <w:t xml:space="preserve">  </w:t>
      </w:r>
      <w:r w:rsidR="00B643E2">
        <w:t xml:space="preserve">evaluation </w:t>
      </w:r>
      <w:r w:rsidR="00DD1994">
        <w:t>criteria</w:t>
      </w:r>
      <w:r w:rsidR="00B643E2">
        <w:t xml:space="preserve"> </w:t>
      </w:r>
      <w:r w:rsidR="002C26F9" w:rsidRPr="0090293A">
        <w:t xml:space="preserve">to the one ETF seeks in this </w:t>
      </w:r>
      <w:r w:rsidR="00056AFF">
        <w:t>RFP</w:t>
      </w:r>
      <w:r w:rsidR="002C26F9" w:rsidRPr="0090293A">
        <w:t>.</w:t>
      </w:r>
    </w:p>
    <w:p w:rsidR="002C26F9" w:rsidRDefault="002C26F9" w:rsidP="004567C2">
      <w:pPr>
        <w:pStyle w:val="ListParagraph"/>
        <w:numPr>
          <w:ilvl w:val="2"/>
          <w:numId w:val="22"/>
        </w:numPr>
        <w:tabs>
          <w:tab w:val="left" w:pos="2160"/>
          <w:tab w:val="left" w:pos="2880"/>
        </w:tabs>
        <w:autoSpaceDE w:val="0"/>
        <w:autoSpaceDN w:val="0"/>
        <w:adjustRightInd w:val="0"/>
        <w:spacing w:after="0"/>
        <w:jc w:val="both"/>
      </w:pPr>
      <w:r w:rsidRPr="0090293A">
        <w:lastRenderedPageBreak/>
        <w:t xml:space="preserve">Develop and write </w:t>
      </w:r>
      <w:r w:rsidR="00056AFF">
        <w:t xml:space="preserve">the </w:t>
      </w:r>
      <w:r w:rsidR="00A42B15" w:rsidRPr="000211C3">
        <w:t>p</w:t>
      </w:r>
      <w:r w:rsidR="00056AFF" w:rsidRPr="000211C3">
        <w:t xml:space="preserve">ackage </w:t>
      </w:r>
      <w:r w:rsidR="000211C3">
        <w:t xml:space="preserve">retirement and benefits administration </w:t>
      </w:r>
      <w:r w:rsidR="00A42B15" w:rsidRPr="000211C3">
        <w:t>s</w:t>
      </w:r>
      <w:r w:rsidRPr="000211C3">
        <w:t xml:space="preserve">ystem </w:t>
      </w:r>
      <w:r w:rsidR="00A42B15" w:rsidRPr="000211C3">
        <w:t>r</w:t>
      </w:r>
      <w:r w:rsidRPr="000211C3">
        <w:t xml:space="preserve">eplacement </w:t>
      </w:r>
      <w:r w:rsidR="00A42B15" w:rsidRPr="000211C3">
        <w:t>v</w:t>
      </w:r>
      <w:r w:rsidRPr="000211C3">
        <w:t>endor</w:t>
      </w:r>
      <w:r w:rsidRPr="0090293A">
        <w:t xml:space="preserve"> RFP. </w:t>
      </w:r>
    </w:p>
    <w:p w:rsidR="002C26F9" w:rsidRDefault="002C26F9" w:rsidP="004567C2">
      <w:pPr>
        <w:pStyle w:val="ListParagraph"/>
        <w:numPr>
          <w:ilvl w:val="2"/>
          <w:numId w:val="22"/>
        </w:numPr>
        <w:tabs>
          <w:tab w:val="left" w:pos="2160"/>
          <w:tab w:val="left" w:pos="2880"/>
        </w:tabs>
        <w:autoSpaceDE w:val="0"/>
        <w:autoSpaceDN w:val="0"/>
        <w:adjustRightInd w:val="0"/>
        <w:spacing w:after="0"/>
        <w:jc w:val="both"/>
      </w:pPr>
      <w:r w:rsidRPr="0090293A">
        <w:t>Develop evaluation criteria for evaluating RFP responses</w:t>
      </w:r>
      <w:r w:rsidR="00DD1994" w:rsidRPr="0090293A">
        <w:t>.</w:t>
      </w:r>
      <w:r w:rsidRPr="0090293A">
        <w:t xml:space="preserve"> </w:t>
      </w:r>
    </w:p>
    <w:p w:rsidR="002C26F9" w:rsidRDefault="002C26F9" w:rsidP="004567C2">
      <w:pPr>
        <w:pStyle w:val="ListParagraph"/>
        <w:numPr>
          <w:ilvl w:val="2"/>
          <w:numId w:val="22"/>
        </w:numPr>
        <w:tabs>
          <w:tab w:val="left" w:pos="2160"/>
          <w:tab w:val="left" w:pos="2880"/>
        </w:tabs>
        <w:autoSpaceDE w:val="0"/>
        <w:autoSpaceDN w:val="0"/>
        <w:adjustRightInd w:val="0"/>
        <w:spacing w:after="0"/>
        <w:jc w:val="both"/>
      </w:pPr>
      <w:r w:rsidRPr="0090293A">
        <w:t xml:space="preserve">Develop the demonstration scripts for potential System Replacement Vendor(s) to follow in their product presentation based on the detailed requirements in the RFP. </w:t>
      </w:r>
    </w:p>
    <w:p w:rsidR="00B5306B" w:rsidRDefault="00B5306B" w:rsidP="00B5306B">
      <w:pPr>
        <w:pStyle w:val="ListParagraph"/>
        <w:tabs>
          <w:tab w:val="left" w:pos="2160"/>
          <w:tab w:val="left" w:pos="2880"/>
        </w:tabs>
        <w:autoSpaceDE w:val="0"/>
        <w:autoSpaceDN w:val="0"/>
        <w:adjustRightInd w:val="0"/>
        <w:spacing w:after="0"/>
        <w:ind w:left="2970"/>
        <w:jc w:val="both"/>
      </w:pPr>
    </w:p>
    <w:p w:rsidR="002C26F9" w:rsidRDefault="00FE513E" w:rsidP="00FE513E">
      <w:pPr>
        <w:tabs>
          <w:tab w:val="left" w:pos="1890"/>
          <w:tab w:val="left" w:pos="1980"/>
          <w:tab w:val="left" w:pos="2070"/>
          <w:tab w:val="left" w:pos="2160"/>
          <w:tab w:val="left" w:pos="2880"/>
        </w:tabs>
        <w:autoSpaceDE w:val="0"/>
        <w:autoSpaceDN w:val="0"/>
        <w:adjustRightInd w:val="0"/>
        <w:spacing w:after="0"/>
        <w:ind w:left="1350" w:hanging="450"/>
        <w:jc w:val="both"/>
      </w:pPr>
      <w:r>
        <w:rPr>
          <w:bCs/>
        </w:rPr>
        <w:t>3.4 R</w:t>
      </w:r>
      <w:r w:rsidR="002C26F9" w:rsidRPr="00FE513E">
        <w:rPr>
          <w:bCs/>
        </w:rPr>
        <w:t xml:space="preserve">FP Evaluation - </w:t>
      </w:r>
      <w:r w:rsidR="00DD1994" w:rsidRPr="0090293A">
        <w:t>The Proposer</w:t>
      </w:r>
      <w:r w:rsidR="002C26F9" w:rsidRPr="0090293A">
        <w:t xml:space="preserve"> will provide recommendations and advice on performing, but not limited to, each of the items listed below.  Please explain your approach and experience for each of these requirements:</w:t>
      </w:r>
    </w:p>
    <w:p w:rsidR="00FE513E" w:rsidRDefault="00FE513E" w:rsidP="00FE513E">
      <w:pPr>
        <w:pStyle w:val="ListParagraph"/>
        <w:tabs>
          <w:tab w:val="left" w:pos="1890"/>
          <w:tab w:val="left" w:pos="1980"/>
          <w:tab w:val="left" w:pos="2070"/>
          <w:tab w:val="left" w:pos="2160"/>
          <w:tab w:val="left" w:pos="2880"/>
        </w:tabs>
        <w:autoSpaceDE w:val="0"/>
        <w:autoSpaceDN w:val="0"/>
        <w:adjustRightInd w:val="0"/>
        <w:spacing w:after="0"/>
        <w:ind w:left="2160"/>
        <w:jc w:val="both"/>
      </w:pPr>
    </w:p>
    <w:p w:rsidR="002C26F9" w:rsidRDefault="002C26F9" w:rsidP="004567C2">
      <w:pPr>
        <w:pStyle w:val="ListParagraph"/>
        <w:numPr>
          <w:ilvl w:val="2"/>
          <w:numId w:val="23"/>
        </w:numPr>
        <w:tabs>
          <w:tab w:val="left" w:pos="1980"/>
          <w:tab w:val="left" w:pos="2070"/>
          <w:tab w:val="left" w:pos="2160"/>
          <w:tab w:val="left" w:pos="2880"/>
        </w:tabs>
        <w:autoSpaceDE w:val="0"/>
        <w:autoSpaceDN w:val="0"/>
        <w:adjustRightInd w:val="0"/>
        <w:spacing w:after="0"/>
        <w:jc w:val="both"/>
      </w:pPr>
      <w:r w:rsidRPr="0090293A">
        <w:t xml:space="preserve">Attend the </w:t>
      </w:r>
      <w:r w:rsidR="000211C3" w:rsidRPr="000211C3">
        <w:t xml:space="preserve">package </w:t>
      </w:r>
      <w:r w:rsidR="000211C3">
        <w:t xml:space="preserve">retirement and benefits administration </w:t>
      </w:r>
      <w:r w:rsidR="000211C3" w:rsidRPr="000211C3">
        <w:t>system replacement vendor</w:t>
      </w:r>
      <w:r w:rsidRPr="0090293A">
        <w:t xml:space="preserve">(s) presentations and assist in preparing formal responses to </w:t>
      </w:r>
      <w:r w:rsidR="0090293A">
        <w:t>Proposer</w:t>
      </w:r>
      <w:r w:rsidRPr="0090293A">
        <w:t xml:space="preserve"> questions relating to the RFP. </w:t>
      </w:r>
    </w:p>
    <w:p w:rsidR="002C26F9" w:rsidRDefault="00B5306B" w:rsidP="004567C2">
      <w:pPr>
        <w:pStyle w:val="ListParagraph"/>
        <w:numPr>
          <w:ilvl w:val="2"/>
          <w:numId w:val="23"/>
        </w:numPr>
        <w:tabs>
          <w:tab w:val="left" w:pos="1980"/>
          <w:tab w:val="left" w:pos="2070"/>
          <w:tab w:val="left" w:pos="2160"/>
          <w:tab w:val="left" w:pos="2880"/>
        </w:tabs>
        <w:autoSpaceDE w:val="0"/>
        <w:autoSpaceDN w:val="0"/>
        <w:adjustRightInd w:val="0"/>
        <w:spacing w:after="0"/>
        <w:jc w:val="both"/>
      </w:pPr>
      <w:r>
        <w:t xml:space="preserve"> P</w:t>
      </w:r>
      <w:r w:rsidR="002C26F9" w:rsidRPr="0090293A">
        <w:t xml:space="preserve">rovide assistance in the review of the </w:t>
      </w:r>
      <w:r w:rsidR="000211C3" w:rsidRPr="000211C3">
        <w:t xml:space="preserve">package </w:t>
      </w:r>
      <w:r w:rsidR="000211C3">
        <w:t xml:space="preserve">retirement and benefits administration </w:t>
      </w:r>
      <w:r w:rsidR="000211C3" w:rsidRPr="000211C3">
        <w:t>system replacement vendor</w:t>
      </w:r>
      <w:r w:rsidR="002C26F9" w:rsidRPr="0090293A">
        <w:t>(s) hardware and software recommendations.</w:t>
      </w:r>
    </w:p>
    <w:p w:rsidR="002C26F9" w:rsidRDefault="00B5306B" w:rsidP="004567C2">
      <w:pPr>
        <w:pStyle w:val="ListParagraph"/>
        <w:numPr>
          <w:ilvl w:val="2"/>
          <w:numId w:val="23"/>
        </w:numPr>
        <w:tabs>
          <w:tab w:val="left" w:pos="1980"/>
          <w:tab w:val="left" w:pos="2070"/>
          <w:tab w:val="left" w:pos="2160"/>
          <w:tab w:val="left" w:pos="2880"/>
        </w:tabs>
        <w:autoSpaceDE w:val="0"/>
        <w:autoSpaceDN w:val="0"/>
        <w:adjustRightInd w:val="0"/>
        <w:spacing w:after="0"/>
        <w:jc w:val="both"/>
      </w:pPr>
      <w:r>
        <w:t xml:space="preserve"> </w:t>
      </w:r>
      <w:r w:rsidR="002C26F9" w:rsidRPr="0090293A">
        <w:t xml:space="preserve">Assist the Evaluation Committee, in the review of </w:t>
      </w:r>
      <w:r w:rsidR="00056AFF">
        <w:t>RFP</w:t>
      </w:r>
      <w:r w:rsidR="002C26F9" w:rsidRPr="0090293A">
        <w:t xml:space="preserve"> proposals received. Review will include, but not be limited to: analysis of the project plan submitted with regard to completeness and detail; understanding business requirements; analysis of the submitted staffing structure and balance between skill categories; review of resumes and analysis of actual experience versus required experience; detailed financial analysis of the proposals; and development and presentation of comparison analysis for all evaluation criteria for all qualified </w:t>
      </w:r>
      <w:r w:rsidR="0090293A">
        <w:t>Proposer</w:t>
      </w:r>
      <w:r w:rsidR="002C26F9" w:rsidRPr="0090293A">
        <w:t xml:space="preserve">s. </w:t>
      </w:r>
    </w:p>
    <w:p w:rsidR="000211C3" w:rsidRDefault="000211C3" w:rsidP="000211C3">
      <w:pPr>
        <w:pStyle w:val="ListParagraph"/>
        <w:tabs>
          <w:tab w:val="left" w:pos="1980"/>
          <w:tab w:val="left" w:pos="2070"/>
          <w:tab w:val="left" w:pos="2160"/>
          <w:tab w:val="left" w:pos="2880"/>
        </w:tabs>
        <w:autoSpaceDE w:val="0"/>
        <w:autoSpaceDN w:val="0"/>
        <w:adjustRightInd w:val="0"/>
        <w:spacing w:after="0"/>
        <w:ind w:left="2790"/>
        <w:jc w:val="both"/>
      </w:pPr>
    </w:p>
    <w:p w:rsidR="002C26F9" w:rsidRPr="0090293A" w:rsidRDefault="00DD1994" w:rsidP="009F656F">
      <w:pPr>
        <w:tabs>
          <w:tab w:val="left" w:pos="1080"/>
        </w:tabs>
        <w:autoSpaceDE w:val="0"/>
        <w:autoSpaceDN w:val="0"/>
        <w:adjustRightInd w:val="0"/>
        <w:ind w:left="1170" w:hanging="450"/>
        <w:jc w:val="both"/>
        <w:rPr>
          <w:color w:val="000000"/>
        </w:rPr>
      </w:pPr>
      <w:r>
        <w:t>3.5 Upon</w:t>
      </w:r>
      <w:r w:rsidR="0004559C">
        <w:t xml:space="preserve"> </w:t>
      </w:r>
      <w:r w:rsidR="00773E5D">
        <w:t xml:space="preserve">package </w:t>
      </w:r>
      <w:r w:rsidR="0004559C">
        <w:t>vendor selection, p</w:t>
      </w:r>
      <w:r w:rsidR="002C26F9" w:rsidRPr="0090293A">
        <w:rPr>
          <w:color w:val="000000"/>
        </w:rPr>
        <w:t xml:space="preserve">erform a </w:t>
      </w:r>
      <w:r w:rsidR="00FE513E">
        <w:rPr>
          <w:color w:val="000000"/>
        </w:rPr>
        <w:t xml:space="preserve">Gap Analysis of the solution(s) </w:t>
      </w:r>
      <w:r w:rsidR="002C26F9" w:rsidRPr="0090293A">
        <w:rPr>
          <w:color w:val="000000"/>
        </w:rPr>
        <w:t>versus the identified Business Requirements to assist in appropriate vendor selection as well as identifying any “bolt-on”, custom, or other package solutions that may need to be procured to fully meet the business requirements.</w:t>
      </w:r>
    </w:p>
    <w:p w:rsidR="002C26F9" w:rsidRPr="0090293A" w:rsidRDefault="009F656F" w:rsidP="009F656F">
      <w:pPr>
        <w:autoSpaceDE w:val="0"/>
        <w:autoSpaceDN w:val="0"/>
        <w:adjustRightInd w:val="0"/>
        <w:ind w:left="1260" w:hanging="540"/>
        <w:jc w:val="both"/>
      </w:pPr>
      <w:r>
        <w:t xml:space="preserve">3.6   </w:t>
      </w:r>
      <w:r w:rsidR="002C26F9" w:rsidRPr="0090293A">
        <w:t>Provide written comments regarding the soundness of the design proposals</w:t>
      </w:r>
      <w:r>
        <w:t xml:space="preserve"> in regard </w:t>
      </w:r>
      <w:r w:rsidR="002C26F9" w:rsidRPr="0090293A">
        <w:t xml:space="preserve">to completeness, minimization of risk and comparison to documented best practices and industry trends regarding COTS (commercial off-the-shelf) package usage, custom development options and application architecture strategies. </w:t>
      </w:r>
    </w:p>
    <w:p w:rsidR="002C26F9" w:rsidRPr="0090293A" w:rsidRDefault="0011067A" w:rsidP="00ED69FB">
      <w:pPr>
        <w:tabs>
          <w:tab w:val="left" w:pos="1260"/>
        </w:tabs>
        <w:autoSpaceDE w:val="0"/>
        <w:autoSpaceDN w:val="0"/>
        <w:adjustRightInd w:val="0"/>
        <w:ind w:left="1260" w:hanging="540"/>
        <w:jc w:val="both"/>
        <w:rPr>
          <w:color w:val="000000"/>
        </w:rPr>
      </w:pPr>
      <w:r>
        <w:t xml:space="preserve">3.7 </w:t>
      </w:r>
      <w:r>
        <w:tab/>
      </w:r>
      <w:r w:rsidR="002C26F9" w:rsidRPr="0090293A">
        <w:rPr>
          <w:color w:val="000000"/>
        </w:rPr>
        <w:t>Assist in developing an appropriate technical infrastructure to support the selected vendor.  Consideration must be given to up-time requirements, disaster recovery</w:t>
      </w:r>
      <w:r w:rsidR="00C86C36">
        <w:rPr>
          <w:color w:val="000000"/>
        </w:rPr>
        <w:t xml:space="preserve"> </w:t>
      </w:r>
      <w:r w:rsidR="002C26F9" w:rsidRPr="0090293A">
        <w:rPr>
          <w:color w:val="000000"/>
        </w:rPr>
        <w:t xml:space="preserve">and </w:t>
      </w:r>
      <w:r w:rsidR="00773E5D">
        <w:rPr>
          <w:color w:val="000000"/>
        </w:rPr>
        <w:t xml:space="preserve">Continuity of Operations </w:t>
      </w:r>
      <w:r w:rsidR="00C34AC2">
        <w:rPr>
          <w:color w:val="000000"/>
        </w:rPr>
        <w:t xml:space="preserve">Planning </w:t>
      </w:r>
      <w:r w:rsidR="00C34AC2" w:rsidRPr="0090293A">
        <w:rPr>
          <w:color w:val="000000"/>
        </w:rPr>
        <w:t>capabilities</w:t>
      </w:r>
      <w:r w:rsidR="002C26F9" w:rsidRPr="0090293A">
        <w:rPr>
          <w:color w:val="000000"/>
        </w:rPr>
        <w:t xml:space="preserve"> as well as capacity planning to support an ever-growing number of retirees.</w:t>
      </w:r>
    </w:p>
    <w:p w:rsidR="002C26F9" w:rsidRDefault="009F656F" w:rsidP="00ED69FB">
      <w:pPr>
        <w:autoSpaceDE w:val="0"/>
        <w:autoSpaceDN w:val="0"/>
        <w:adjustRightInd w:val="0"/>
        <w:ind w:left="1260" w:hanging="540"/>
        <w:jc w:val="both"/>
      </w:pPr>
      <w:r>
        <w:rPr>
          <w:color w:val="000000"/>
        </w:rPr>
        <w:t xml:space="preserve">3.8  </w:t>
      </w:r>
      <w:r w:rsidR="00ED69FB">
        <w:rPr>
          <w:color w:val="000000"/>
        </w:rPr>
        <w:t xml:space="preserve"> P</w:t>
      </w:r>
      <w:r w:rsidR="002C26F9" w:rsidRPr="0090293A">
        <w:rPr>
          <w:color w:val="000000"/>
        </w:rPr>
        <w:t>rovide a d</w:t>
      </w:r>
      <w:r w:rsidR="002C26F9" w:rsidRPr="0090293A">
        <w:t xml:space="preserve">efinition, measurement approach and how to reach agreement on specific critical success factors, acceptance criteria and measurement for each deliverable within each milestone in the </w:t>
      </w:r>
      <w:r w:rsidR="00A42B15">
        <w:t>p</w:t>
      </w:r>
      <w:r w:rsidR="002C26F9" w:rsidRPr="0090293A">
        <w:t xml:space="preserve">ackage vendor RFP. These criteria are the primary quality factors in determining completeness for deliverables.  These factors ensure that clear expectations have been written and agreed upon between the department and the selected vendor of the </w:t>
      </w:r>
      <w:r w:rsidR="00A42B15">
        <w:t>p</w:t>
      </w:r>
      <w:r w:rsidR="002C26F9" w:rsidRPr="0090293A">
        <w:t>ackage vendor RFP.</w:t>
      </w:r>
    </w:p>
    <w:p w:rsidR="003D3B29" w:rsidRDefault="003D3B29">
      <w:pPr>
        <w:spacing w:after="0"/>
      </w:pPr>
      <w:r>
        <w:br w:type="page"/>
      </w:r>
    </w:p>
    <w:p w:rsidR="00217920" w:rsidRDefault="009F656F" w:rsidP="007D680C">
      <w:pPr>
        <w:pStyle w:val="PBMRFPQuestionStyle"/>
        <w:numPr>
          <w:ilvl w:val="0"/>
          <w:numId w:val="0"/>
        </w:numPr>
        <w:ind w:left="810" w:hanging="810"/>
        <w:rPr>
          <w:b/>
        </w:rPr>
      </w:pPr>
      <w:r w:rsidRPr="00ED69FB">
        <w:rPr>
          <w:b/>
        </w:rPr>
        <w:lastRenderedPageBreak/>
        <w:t xml:space="preserve">Part 4 </w:t>
      </w:r>
      <w:r w:rsidR="00217920">
        <w:rPr>
          <w:b/>
        </w:rPr>
        <w:t xml:space="preserve">  </w:t>
      </w:r>
      <w:r w:rsidR="007D680C">
        <w:rPr>
          <w:b/>
        </w:rPr>
        <w:t xml:space="preserve">Consulting Services Associated With the Implementation </w:t>
      </w:r>
      <w:r w:rsidR="00217920">
        <w:rPr>
          <w:b/>
        </w:rPr>
        <w:t xml:space="preserve">of the Package </w:t>
      </w:r>
      <w:r w:rsidR="00A42B15">
        <w:rPr>
          <w:b/>
        </w:rPr>
        <w:t>V</w:t>
      </w:r>
      <w:r w:rsidR="00217920">
        <w:rPr>
          <w:b/>
        </w:rPr>
        <w:t xml:space="preserve">endor </w:t>
      </w:r>
      <w:r w:rsidR="00A42B15">
        <w:rPr>
          <w:b/>
        </w:rPr>
        <w:t>S</w:t>
      </w:r>
      <w:r w:rsidR="00217920">
        <w:rPr>
          <w:b/>
        </w:rPr>
        <w:t>olution</w:t>
      </w:r>
    </w:p>
    <w:p w:rsidR="0004559C" w:rsidRPr="008C4A93" w:rsidRDefault="00217920" w:rsidP="00217920">
      <w:pPr>
        <w:pStyle w:val="PBMRFPQuestionStyle"/>
        <w:numPr>
          <w:ilvl w:val="0"/>
          <w:numId w:val="0"/>
        </w:numPr>
        <w:ind w:left="1260" w:hanging="450"/>
      </w:pPr>
      <w:r>
        <w:t xml:space="preserve">4.1  </w:t>
      </w:r>
      <w:r w:rsidR="002C26F9">
        <w:t xml:space="preserve">Package vendor </w:t>
      </w:r>
      <w:r w:rsidR="0090293A">
        <w:t xml:space="preserve">solution </w:t>
      </w:r>
      <w:r w:rsidR="002C26F9">
        <w:t xml:space="preserve">noted in </w:t>
      </w:r>
      <w:r w:rsidR="004D750D" w:rsidRPr="002E401B">
        <w:t>Part 3</w:t>
      </w:r>
      <w:r w:rsidR="002C26F9">
        <w:t xml:space="preserve"> above.</w:t>
      </w:r>
      <w:r w:rsidR="006C42CC">
        <w:t xml:space="preserve"> </w:t>
      </w:r>
      <w:r w:rsidR="0004559C" w:rsidRPr="008C4A93">
        <w:t>Describe in detail your process or methodology for:</w:t>
      </w:r>
    </w:p>
    <w:p w:rsidR="00B643E2" w:rsidRDefault="00217920" w:rsidP="00217920">
      <w:pPr>
        <w:keepLines/>
        <w:tabs>
          <w:tab w:val="left" w:pos="1350"/>
          <w:tab w:val="left" w:pos="1800"/>
        </w:tabs>
        <w:spacing w:line="240" w:lineRule="exact"/>
        <w:ind w:left="1800" w:hanging="540"/>
        <w:jc w:val="both"/>
      </w:pPr>
      <w:r>
        <w:t>4.1</w:t>
      </w:r>
      <w:r w:rsidR="006C42CC">
        <w:t xml:space="preserve">.1 </w:t>
      </w:r>
      <w:r w:rsidR="0004559C" w:rsidRPr="008C4A93">
        <w:t xml:space="preserve">Confirming, defining if necessary, monitoring and documenting standards for all deliverables and reporting, including </w:t>
      </w:r>
      <w:r w:rsidR="00B643E2">
        <w:t xml:space="preserve">quality assurance, quality </w:t>
      </w:r>
      <w:r w:rsidR="00DD1994">
        <w:t>management</w:t>
      </w:r>
      <w:r w:rsidR="00B643E2">
        <w:t xml:space="preserve">, testing, etc. </w:t>
      </w:r>
    </w:p>
    <w:p w:rsidR="0004559C" w:rsidRDefault="00217920" w:rsidP="00217920">
      <w:pPr>
        <w:keepLines/>
        <w:tabs>
          <w:tab w:val="left" w:pos="1350"/>
          <w:tab w:val="left" w:pos="1800"/>
        </w:tabs>
        <w:spacing w:line="240" w:lineRule="exact"/>
        <w:ind w:left="1800" w:hanging="540"/>
        <w:jc w:val="both"/>
      </w:pPr>
      <w:r>
        <w:t xml:space="preserve">4.1.2 </w:t>
      </w:r>
      <w:r w:rsidR="0004559C" w:rsidRPr="008C4A93">
        <w:t xml:space="preserve">Confirming, defining if necessary, and monitoring design standard for </w:t>
      </w:r>
      <w:r w:rsidR="00DD1994" w:rsidRPr="008C4A93">
        <w:t xml:space="preserve">business </w:t>
      </w:r>
      <w:r w:rsidR="00DD1994">
        <w:t>process</w:t>
      </w:r>
      <w:r w:rsidR="0004559C" w:rsidRPr="008C4A93">
        <w:t xml:space="preserve"> alignment</w:t>
      </w:r>
      <w:r w:rsidR="006C032C">
        <w:t>.</w:t>
      </w:r>
    </w:p>
    <w:p w:rsidR="0004559C" w:rsidRDefault="00217920" w:rsidP="00217920">
      <w:pPr>
        <w:keepLines/>
        <w:tabs>
          <w:tab w:val="left" w:pos="1350"/>
          <w:tab w:val="left" w:pos="1890"/>
        </w:tabs>
        <w:spacing w:line="240" w:lineRule="exact"/>
        <w:ind w:left="1890" w:hanging="630"/>
        <w:jc w:val="both"/>
      </w:pPr>
      <w:r>
        <w:t xml:space="preserve">4.1.3 </w:t>
      </w:r>
      <w:r w:rsidR="0004559C" w:rsidRPr="008C4A93">
        <w:t>Confirming, defining if necessary, monitoring and documenting programming standards.</w:t>
      </w:r>
    </w:p>
    <w:p w:rsidR="0004559C" w:rsidRDefault="00217920" w:rsidP="00217920">
      <w:pPr>
        <w:keepLines/>
        <w:tabs>
          <w:tab w:val="left" w:pos="1350"/>
          <w:tab w:val="left" w:pos="1890"/>
        </w:tabs>
        <w:spacing w:line="240" w:lineRule="exact"/>
        <w:ind w:left="1890" w:hanging="630"/>
        <w:jc w:val="both"/>
      </w:pPr>
      <w:r>
        <w:t>4.1.4 C</w:t>
      </w:r>
      <w:r w:rsidR="0004559C" w:rsidRPr="008C4A93">
        <w:t>onfirming, defining if necessary, documenting and monitoring of testing standards, procedures and templates for the selected vendor and department users.</w:t>
      </w:r>
    </w:p>
    <w:p w:rsidR="0004559C" w:rsidRDefault="00217920" w:rsidP="00217920">
      <w:pPr>
        <w:keepLines/>
        <w:tabs>
          <w:tab w:val="left" w:pos="1350"/>
          <w:tab w:val="left" w:pos="1890"/>
        </w:tabs>
        <w:spacing w:line="240" w:lineRule="exact"/>
        <w:ind w:left="1890" w:hanging="630"/>
        <w:jc w:val="both"/>
      </w:pPr>
      <w:r>
        <w:t xml:space="preserve">4.1.5  </w:t>
      </w:r>
      <w:r w:rsidR="0004559C" w:rsidRPr="008C4A93">
        <w:t>Confirming, defining if necessary, documenting and monitoring the process for project task review and reporting.</w:t>
      </w:r>
    </w:p>
    <w:p w:rsidR="0004559C" w:rsidRDefault="00217920" w:rsidP="00217920">
      <w:pPr>
        <w:keepLines/>
        <w:tabs>
          <w:tab w:val="left" w:pos="1350"/>
          <w:tab w:val="left" w:pos="1890"/>
        </w:tabs>
        <w:spacing w:line="240" w:lineRule="exact"/>
        <w:ind w:left="1890" w:hanging="630"/>
        <w:jc w:val="both"/>
      </w:pPr>
      <w:r>
        <w:t>4.1.6  D</w:t>
      </w:r>
      <w:r w:rsidR="0004559C" w:rsidRPr="008C4A93">
        <w:t>efining, documenting and monitoring the process and methodologies for issue identification and resolution.</w:t>
      </w:r>
    </w:p>
    <w:p w:rsidR="0004559C" w:rsidRDefault="000211C3" w:rsidP="000211C3">
      <w:pPr>
        <w:keepLines/>
        <w:tabs>
          <w:tab w:val="left" w:pos="1350"/>
          <w:tab w:val="left" w:pos="1890"/>
        </w:tabs>
        <w:spacing w:line="240" w:lineRule="exact"/>
        <w:ind w:left="1890" w:hanging="630"/>
        <w:jc w:val="both"/>
      </w:pPr>
      <w:r>
        <w:t>4.1.7</w:t>
      </w:r>
      <w:r>
        <w:tab/>
      </w:r>
      <w:r w:rsidR="00217920">
        <w:t>D</w:t>
      </w:r>
      <w:r w:rsidR="0004559C" w:rsidRPr="008C4A93">
        <w:t xml:space="preserve">efining, confirming, documenting and monitoring the process for risk assessment, assignment of ownership for resolution, and escalation process including but not limited to: project budget; </w:t>
      </w:r>
      <w:r w:rsidR="0001634B">
        <w:t xml:space="preserve">project actuals; </w:t>
      </w:r>
      <w:r w:rsidR="0004559C" w:rsidRPr="008C4A93">
        <w:t>assigned project resources; system user requirements; system knowledge transfer; issue management; change management; technical compliance including interfaces and project schedule.</w:t>
      </w:r>
    </w:p>
    <w:p w:rsidR="00217920" w:rsidRDefault="00217920" w:rsidP="000211C3">
      <w:pPr>
        <w:keepLines/>
        <w:tabs>
          <w:tab w:val="left" w:pos="1350"/>
          <w:tab w:val="left" w:pos="1890"/>
        </w:tabs>
        <w:spacing w:line="240" w:lineRule="exact"/>
        <w:ind w:left="1890" w:hanging="630"/>
        <w:jc w:val="both"/>
        <w:rPr>
          <w:color w:val="000000"/>
        </w:rPr>
      </w:pPr>
      <w:r>
        <w:t xml:space="preserve">4.1.8 </w:t>
      </w:r>
      <w:r w:rsidR="0004559C" w:rsidRPr="00EA4A9E">
        <w:rPr>
          <w:color w:val="000000"/>
        </w:rPr>
        <w:t>Assist in additional Business Process Redesign efforts to ensure maximum utilization of the selected package solution and/or the remaining home grown systems.</w:t>
      </w:r>
    </w:p>
    <w:p w:rsidR="0004559C" w:rsidRDefault="00217920" w:rsidP="00217920">
      <w:pPr>
        <w:keepLines/>
        <w:tabs>
          <w:tab w:val="left" w:pos="1350"/>
        </w:tabs>
        <w:spacing w:line="240" w:lineRule="exact"/>
        <w:ind w:left="1350" w:hanging="630"/>
        <w:jc w:val="both"/>
      </w:pPr>
      <w:r>
        <w:rPr>
          <w:color w:val="000000"/>
        </w:rPr>
        <w:t>4.2</w:t>
      </w:r>
      <w:r>
        <w:rPr>
          <w:color w:val="000000"/>
        </w:rPr>
        <w:tab/>
        <w:t xml:space="preserve">The </w:t>
      </w:r>
      <w:r w:rsidR="0004559C" w:rsidRPr="008C4A93">
        <w:rPr>
          <w:color w:val="000000"/>
        </w:rPr>
        <w:t>Proposer should plan to provide traditional I</w:t>
      </w:r>
      <w:r w:rsidR="00C86C36">
        <w:rPr>
          <w:color w:val="000000"/>
        </w:rPr>
        <w:t xml:space="preserve">ndependent Verification and Validation </w:t>
      </w:r>
      <w:r w:rsidR="0004559C" w:rsidRPr="008C4A93">
        <w:rPr>
          <w:color w:val="000000"/>
        </w:rPr>
        <w:t>and project monitoring assistance to ETF to ensure package vendor is completing tasks and adhering to project timelines in an appropriate and timely manner.</w:t>
      </w:r>
      <w:r w:rsidR="0004559C" w:rsidRPr="008C4A93">
        <w:t xml:space="preserve"> The specific objectives </w:t>
      </w:r>
      <w:r w:rsidR="0004559C" w:rsidRPr="004D750D">
        <w:t xml:space="preserve">are </w:t>
      </w:r>
      <w:r w:rsidR="0004559C" w:rsidRPr="008C4A93">
        <w:t>to:</w:t>
      </w:r>
    </w:p>
    <w:p w:rsidR="0004559C" w:rsidRDefault="00217920" w:rsidP="00217920">
      <w:pPr>
        <w:keepLines/>
        <w:tabs>
          <w:tab w:val="left" w:pos="1350"/>
          <w:tab w:val="left" w:pos="1800"/>
        </w:tabs>
        <w:spacing w:line="240" w:lineRule="exact"/>
        <w:ind w:left="1800" w:hanging="990"/>
        <w:jc w:val="both"/>
      </w:pPr>
      <w:r>
        <w:tab/>
      </w:r>
      <w:r>
        <w:tab/>
        <w:t xml:space="preserve">4.2.1  </w:t>
      </w:r>
      <w:r w:rsidR="0004559C" w:rsidRPr="00E007CD">
        <w:t>Identify and minimize project risks.</w:t>
      </w:r>
    </w:p>
    <w:p w:rsidR="0004559C" w:rsidRDefault="00217920" w:rsidP="00217920">
      <w:pPr>
        <w:keepLines/>
        <w:tabs>
          <w:tab w:val="left" w:pos="1350"/>
          <w:tab w:val="left" w:pos="1800"/>
        </w:tabs>
        <w:spacing w:line="240" w:lineRule="exact"/>
        <w:ind w:left="1800" w:hanging="990"/>
        <w:jc w:val="both"/>
      </w:pPr>
      <w:r>
        <w:tab/>
      </w:r>
      <w:r>
        <w:tab/>
        <w:t xml:space="preserve">4.2.2  </w:t>
      </w:r>
      <w:r w:rsidR="0004559C" w:rsidRPr="00E007CD">
        <w:t>Effectively apply project controls.</w:t>
      </w:r>
    </w:p>
    <w:p w:rsidR="0004559C" w:rsidRDefault="00217920" w:rsidP="00217920">
      <w:pPr>
        <w:keepLines/>
        <w:tabs>
          <w:tab w:val="left" w:pos="1350"/>
          <w:tab w:val="left" w:pos="1800"/>
        </w:tabs>
        <w:spacing w:line="240" w:lineRule="exact"/>
        <w:ind w:left="1800" w:hanging="990"/>
        <w:jc w:val="both"/>
      </w:pPr>
      <w:r>
        <w:tab/>
      </w:r>
      <w:r>
        <w:tab/>
        <w:t xml:space="preserve">4.2.3  </w:t>
      </w:r>
      <w:r w:rsidR="0004559C" w:rsidRPr="00E007CD">
        <w:t>Perform a third party independent review of the project.</w:t>
      </w:r>
    </w:p>
    <w:p w:rsidR="0004559C" w:rsidRDefault="00217920" w:rsidP="00217920">
      <w:pPr>
        <w:keepLines/>
        <w:tabs>
          <w:tab w:val="left" w:pos="1350"/>
          <w:tab w:val="left" w:pos="1800"/>
        </w:tabs>
        <w:spacing w:line="240" w:lineRule="exact"/>
        <w:ind w:left="1800" w:hanging="990"/>
        <w:jc w:val="both"/>
      </w:pPr>
      <w:r>
        <w:tab/>
      </w:r>
      <w:r>
        <w:tab/>
        <w:t xml:space="preserve">4.2.4  </w:t>
      </w:r>
      <w:r w:rsidR="0004559C" w:rsidRPr="00E007CD">
        <w:t>Assure that appropriate Quality A</w:t>
      </w:r>
      <w:r w:rsidR="00EA4A9E">
        <w:t>ssurance processes are in place</w:t>
      </w:r>
    </w:p>
    <w:p w:rsidR="0004559C" w:rsidRDefault="00217920" w:rsidP="00AC3733">
      <w:pPr>
        <w:keepLines/>
        <w:tabs>
          <w:tab w:val="left" w:pos="1350"/>
          <w:tab w:val="left" w:pos="1800"/>
        </w:tabs>
        <w:spacing w:line="240" w:lineRule="exact"/>
        <w:ind w:left="1800" w:hanging="990"/>
        <w:jc w:val="both"/>
      </w:pPr>
      <w:r>
        <w:tab/>
      </w:r>
      <w:r>
        <w:tab/>
        <w:t>4.2.5 P</w:t>
      </w:r>
      <w:r w:rsidR="0004559C" w:rsidRPr="00E007CD">
        <w:t>rovide appropriate project feedba</w:t>
      </w:r>
      <w:r w:rsidR="00E007CD">
        <w:t xml:space="preserve">ck (written and oral) including </w:t>
      </w:r>
      <w:r w:rsidR="0004559C" w:rsidRPr="00E007CD">
        <w:t>written recommendations to ensure the project meets business and technical requirements.</w:t>
      </w:r>
    </w:p>
    <w:p w:rsidR="004D750D" w:rsidRPr="00E260A0" w:rsidRDefault="004D750D" w:rsidP="00AC3733">
      <w:pPr>
        <w:keepLines/>
        <w:tabs>
          <w:tab w:val="left" w:pos="1350"/>
          <w:tab w:val="left" w:pos="1800"/>
        </w:tabs>
        <w:spacing w:line="240" w:lineRule="exact"/>
        <w:ind w:left="1800" w:hanging="990"/>
        <w:jc w:val="both"/>
      </w:pPr>
    </w:p>
    <w:p w:rsidR="007D680C" w:rsidRDefault="00E62BAF" w:rsidP="007D680C">
      <w:pPr>
        <w:pStyle w:val="PBMRFPQuestionStyle"/>
        <w:numPr>
          <w:ilvl w:val="0"/>
          <w:numId w:val="0"/>
        </w:numPr>
        <w:tabs>
          <w:tab w:val="left" w:pos="450"/>
          <w:tab w:val="left" w:pos="720"/>
          <w:tab w:val="left" w:pos="1440"/>
          <w:tab w:val="left" w:pos="2880"/>
          <w:tab w:val="left" w:pos="3456"/>
          <w:tab w:val="left" w:pos="4032"/>
        </w:tabs>
        <w:rPr>
          <w:b/>
        </w:rPr>
      </w:pPr>
      <w:bookmarkStart w:id="150" w:name="_Toc252377327"/>
      <w:r w:rsidRPr="007D680C">
        <w:rPr>
          <w:b/>
        </w:rPr>
        <w:t xml:space="preserve">Part </w:t>
      </w:r>
      <w:r w:rsidR="007D680C">
        <w:rPr>
          <w:b/>
        </w:rPr>
        <w:t>5</w:t>
      </w:r>
      <w:r w:rsidR="008A0ADF" w:rsidRPr="007D680C">
        <w:rPr>
          <w:b/>
        </w:rPr>
        <w:t xml:space="preserve">.0 </w:t>
      </w:r>
      <w:bookmarkStart w:id="151" w:name="C_Part_7"/>
      <w:bookmarkEnd w:id="150"/>
      <w:bookmarkEnd w:id="151"/>
      <w:r w:rsidR="007D680C" w:rsidRPr="007D680C">
        <w:rPr>
          <w:b/>
        </w:rPr>
        <w:t>Department’s Responsibilities</w:t>
      </w:r>
    </w:p>
    <w:p w:rsidR="007D680C" w:rsidRDefault="007D680C" w:rsidP="007D680C">
      <w:pPr>
        <w:pStyle w:val="PBMRFPQuestionStyle"/>
        <w:numPr>
          <w:ilvl w:val="0"/>
          <w:numId w:val="0"/>
        </w:numPr>
        <w:tabs>
          <w:tab w:val="left" w:pos="450"/>
          <w:tab w:val="left" w:pos="720"/>
          <w:tab w:val="left" w:pos="1440"/>
          <w:tab w:val="left" w:pos="2880"/>
          <w:tab w:val="left" w:pos="3456"/>
          <w:tab w:val="left" w:pos="4032"/>
        </w:tabs>
        <w:rPr>
          <w:b/>
        </w:rPr>
      </w:pPr>
    </w:p>
    <w:p w:rsidR="007D680C" w:rsidRDefault="00BA3634" w:rsidP="007D680C">
      <w:pPr>
        <w:pStyle w:val="PBMRFPSubQuestionStyle"/>
        <w:numPr>
          <w:ilvl w:val="0"/>
          <w:numId w:val="0"/>
        </w:numPr>
        <w:ind w:left="1170" w:hanging="450"/>
        <w:jc w:val="both"/>
      </w:pPr>
      <w:r>
        <w:t>5</w:t>
      </w:r>
      <w:r w:rsidR="007D680C">
        <w:t xml:space="preserve">.1  </w:t>
      </w:r>
      <w:r w:rsidR="007D680C" w:rsidRPr="005F1FAB">
        <w:t xml:space="preserve">Provides the successful </w:t>
      </w:r>
      <w:r w:rsidR="007D680C">
        <w:t>proposer</w:t>
      </w:r>
      <w:r w:rsidR="007D680C" w:rsidRPr="005F1FAB">
        <w:t xml:space="preserve"> with a single point of contact (SPOC) for all contract related communications, day-to-day guidance, direction and payment approvals.   </w:t>
      </w:r>
    </w:p>
    <w:p w:rsidR="003D3B29" w:rsidRPr="005F1FAB" w:rsidRDefault="003D3B29" w:rsidP="007D680C">
      <w:pPr>
        <w:pStyle w:val="PBMRFPSubQuestionStyle"/>
        <w:numPr>
          <w:ilvl w:val="0"/>
          <w:numId w:val="0"/>
        </w:numPr>
        <w:ind w:left="1170" w:hanging="450"/>
        <w:jc w:val="both"/>
      </w:pPr>
    </w:p>
    <w:p w:rsidR="007D680C" w:rsidRPr="005F1FAB" w:rsidRDefault="00BA3634" w:rsidP="007D680C">
      <w:pPr>
        <w:pStyle w:val="PBMRFPSubQuestionStyle"/>
        <w:numPr>
          <w:ilvl w:val="0"/>
          <w:numId w:val="0"/>
        </w:numPr>
        <w:ind w:left="720"/>
        <w:jc w:val="both"/>
      </w:pPr>
      <w:r>
        <w:lastRenderedPageBreak/>
        <w:t>5.</w:t>
      </w:r>
      <w:r w:rsidR="007D680C">
        <w:t xml:space="preserve">2  </w:t>
      </w:r>
      <w:r w:rsidR="007D680C" w:rsidRPr="005F1FAB">
        <w:t>Provide</w:t>
      </w:r>
      <w:r w:rsidR="007D680C">
        <w:t>s</w:t>
      </w:r>
      <w:r w:rsidR="007D680C" w:rsidRPr="005F1FAB">
        <w:t xml:space="preserve"> review and/or approval of all vendor generated deliverables.</w:t>
      </w:r>
    </w:p>
    <w:p w:rsidR="007D680C" w:rsidRPr="005F1FAB" w:rsidRDefault="00BA3634" w:rsidP="007D680C">
      <w:pPr>
        <w:pStyle w:val="PBMRFPSectionStyle"/>
        <w:numPr>
          <w:ilvl w:val="0"/>
          <w:numId w:val="0"/>
        </w:numPr>
        <w:ind w:left="1170" w:hanging="450"/>
        <w:jc w:val="both"/>
        <w:rPr>
          <w:b w:val="0"/>
          <w:sz w:val="22"/>
          <w:szCs w:val="22"/>
        </w:rPr>
      </w:pPr>
      <w:r>
        <w:rPr>
          <w:b w:val="0"/>
          <w:sz w:val="22"/>
          <w:szCs w:val="22"/>
        </w:rPr>
        <w:t>5</w:t>
      </w:r>
      <w:r w:rsidR="007D680C">
        <w:rPr>
          <w:b w:val="0"/>
          <w:sz w:val="22"/>
          <w:szCs w:val="22"/>
        </w:rPr>
        <w:t xml:space="preserve">.3  </w:t>
      </w:r>
      <w:r w:rsidR="007D680C" w:rsidRPr="005F1FAB">
        <w:rPr>
          <w:b w:val="0"/>
          <w:sz w:val="22"/>
          <w:szCs w:val="22"/>
        </w:rPr>
        <w:t xml:space="preserve">Assigns a project manager(s) to assist the </w:t>
      </w:r>
      <w:r w:rsidR="007D680C">
        <w:rPr>
          <w:b w:val="0"/>
          <w:sz w:val="22"/>
          <w:szCs w:val="22"/>
        </w:rPr>
        <w:t>proposer</w:t>
      </w:r>
      <w:r w:rsidR="007D680C" w:rsidRPr="005F1FAB">
        <w:rPr>
          <w:b w:val="0"/>
          <w:sz w:val="22"/>
          <w:szCs w:val="22"/>
        </w:rPr>
        <w:t xml:space="preserve"> and who will be responsible for the identification, coordination and acquisition of ETF and other resources, as needed to ensure overall success.</w:t>
      </w:r>
    </w:p>
    <w:p w:rsidR="007D680C" w:rsidRDefault="00BA3634" w:rsidP="00487C4E">
      <w:pPr>
        <w:pStyle w:val="PBMRFPSectionStyle"/>
        <w:numPr>
          <w:ilvl w:val="0"/>
          <w:numId w:val="0"/>
        </w:numPr>
        <w:tabs>
          <w:tab w:val="left" w:pos="1710"/>
        </w:tabs>
        <w:ind w:left="1166" w:hanging="446"/>
        <w:jc w:val="both"/>
        <w:rPr>
          <w:b w:val="0"/>
          <w:sz w:val="22"/>
          <w:szCs w:val="22"/>
        </w:rPr>
      </w:pPr>
      <w:r>
        <w:rPr>
          <w:b w:val="0"/>
          <w:sz w:val="22"/>
          <w:szCs w:val="22"/>
        </w:rPr>
        <w:t>5</w:t>
      </w:r>
      <w:r w:rsidR="00487C4E">
        <w:rPr>
          <w:b w:val="0"/>
          <w:sz w:val="22"/>
          <w:szCs w:val="22"/>
        </w:rPr>
        <w:t xml:space="preserve">.4 </w:t>
      </w:r>
      <w:r w:rsidR="00487C4E">
        <w:rPr>
          <w:b w:val="0"/>
          <w:sz w:val="22"/>
          <w:szCs w:val="22"/>
        </w:rPr>
        <w:tab/>
      </w:r>
      <w:r w:rsidR="007D680C" w:rsidRPr="005F1FAB">
        <w:rPr>
          <w:b w:val="0"/>
          <w:sz w:val="22"/>
          <w:szCs w:val="22"/>
        </w:rPr>
        <w:t>Hold</w:t>
      </w:r>
      <w:r w:rsidR="007D680C">
        <w:rPr>
          <w:b w:val="0"/>
          <w:sz w:val="22"/>
          <w:szCs w:val="22"/>
        </w:rPr>
        <w:t>s</w:t>
      </w:r>
      <w:r w:rsidR="007D680C" w:rsidRPr="005F1FAB">
        <w:rPr>
          <w:b w:val="0"/>
          <w:sz w:val="22"/>
          <w:szCs w:val="22"/>
        </w:rPr>
        <w:t xml:space="preserve"> weekly (or more frequent, as necessary) status meetings </w:t>
      </w:r>
      <w:r w:rsidR="00487C4E">
        <w:rPr>
          <w:b w:val="0"/>
          <w:sz w:val="22"/>
          <w:szCs w:val="22"/>
        </w:rPr>
        <w:t xml:space="preserve">as determined by ETF’s SPOC, </w:t>
      </w:r>
      <w:r w:rsidR="007D680C" w:rsidRPr="005F1FAB">
        <w:rPr>
          <w:b w:val="0"/>
          <w:sz w:val="22"/>
          <w:szCs w:val="22"/>
        </w:rPr>
        <w:t>throughout</w:t>
      </w:r>
      <w:r w:rsidR="007D680C">
        <w:rPr>
          <w:b w:val="0"/>
          <w:sz w:val="22"/>
          <w:szCs w:val="22"/>
        </w:rPr>
        <w:t xml:space="preserve"> the term of this engagement. </w:t>
      </w:r>
      <w:r w:rsidR="007D680C" w:rsidRPr="005F1FAB">
        <w:rPr>
          <w:b w:val="0"/>
          <w:sz w:val="22"/>
          <w:szCs w:val="22"/>
        </w:rPr>
        <w:t xml:space="preserve">These meetings will involve all appropriate resources for the specific phase of the project.   </w:t>
      </w:r>
    </w:p>
    <w:p w:rsidR="0043063F" w:rsidRDefault="0043063F" w:rsidP="0043063F">
      <w:pPr>
        <w:pStyle w:val="PBMRFPPartStyle"/>
        <w:numPr>
          <w:ilvl w:val="0"/>
          <w:numId w:val="0"/>
        </w:numPr>
        <w:tabs>
          <w:tab w:val="left" w:pos="0"/>
        </w:tabs>
      </w:pPr>
      <w:r>
        <w:t xml:space="preserve">Part </w:t>
      </w:r>
      <w:r w:rsidR="00BA3634">
        <w:t>6</w:t>
      </w:r>
      <w:r w:rsidRPr="005F5D6A">
        <w:t xml:space="preserve">.0 </w:t>
      </w:r>
      <w:r>
        <w:t>Special Terms and Conditions</w:t>
      </w:r>
    </w:p>
    <w:p w:rsidR="004A433F" w:rsidRDefault="004A433F" w:rsidP="0043063F">
      <w:pPr>
        <w:pStyle w:val="PBMRFPPartStyle"/>
        <w:numPr>
          <w:ilvl w:val="0"/>
          <w:numId w:val="0"/>
        </w:numPr>
        <w:tabs>
          <w:tab w:val="left" w:pos="0"/>
        </w:tabs>
      </w:pPr>
    </w:p>
    <w:p w:rsidR="0072500A" w:rsidRDefault="00BA3634" w:rsidP="002243D5">
      <w:pPr>
        <w:pStyle w:val="BodyTextIndent"/>
        <w:ind w:left="1170" w:hanging="450"/>
      </w:pPr>
      <w:r>
        <w:t>6</w:t>
      </w:r>
      <w:r w:rsidR="002243D5">
        <w:t xml:space="preserve">.1   </w:t>
      </w:r>
      <w:r w:rsidR="0072500A">
        <w:t xml:space="preserve">Fifteen percent (15%) will be withheld from the payment due upon acceptance of each </w:t>
      </w:r>
      <w:r w:rsidR="0072500A" w:rsidRPr="00DE7ED3">
        <w:t>milestone pending ETF’s acceptance of the deliverables</w:t>
      </w:r>
      <w:r w:rsidR="002243D5" w:rsidRPr="00DE7ED3">
        <w:t xml:space="preserve">. </w:t>
      </w:r>
      <w:r w:rsidR="00E0679F">
        <w:t>W</w:t>
      </w:r>
      <w:r w:rsidR="0072500A" w:rsidRPr="00DE7ED3">
        <w:t>ithhe</w:t>
      </w:r>
      <w:r w:rsidR="00DE7ED3">
        <w:t xml:space="preserve">ld </w:t>
      </w:r>
      <w:r w:rsidR="00E0679F">
        <w:t xml:space="preserve">amounts </w:t>
      </w:r>
      <w:r w:rsidR="00DE7ED3">
        <w:t xml:space="preserve">will be </w:t>
      </w:r>
      <w:r w:rsidR="00E0679F">
        <w:t xml:space="preserve">released </w:t>
      </w:r>
      <w:r w:rsidR="00DE7ED3">
        <w:t>upon a mutually ag</w:t>
      </w:r>
      <w:r w:rsidR="00E0679F">
        <w:t xml:space="preserve">reed </w:t>
      </w:r>
      <w:r w:rsidR="0053701C">
        <w:t xml:space="preserve">upon </w:t>
      </w:r>
      <w:r w:rsidR="00E0679F">
        <w:t>schedule of payments during contract negotiations.</w:t>
      </w:r>
      <w:r w:rsidR="0072500A">
        <w:t xml:space="preserve"> </w:t>
      </w:r>
    </w:p>
    <w:p w:rsidR="002243D5" w:rsidRDefault="002243D5" w:rsidP="002243D5">
      <w:pPr>
        <w:tabs>
          <w:tab w:val="num" w:pos="2160"/>
        </w:tabs>
        <w:ind w:left="1440"/>
      </w:pPr>
    </w:p>
    <w:p w:rsidR="002243D5" w:rsidRDefault="00BA3634" w:rsidP="002243D5">
      <w:pPr>
        <w:tabs>
          <w:tab w:val="num" w:pos="2160"/>
        </w:tabs>
        <w:ind w:left="1170" w:hanging="450"/>
      </w:pPr>
      <w:r>
        <w:t>6</w:t>
      </w:r>
      <w:r w:rsidR="00DD1994">
        <w:t>.2 The</w:t>
      </w:r>
      <w:r w:rsidR="0072500A">
        <w:t xml:space="preserve"> </w:t>
      </w:r>
      <w:r w:rsidR="00DD1994">
        <w:t>parties</w:t>
      </w:r>
      <w:r w:rsidR="0072500A">
        <w:t xml:space="preserve"> agree that in the event of delay caused by the vendor, it will be difficult or impossible to determine actual damages.  Consequently, if the agreed u</w:t>
      </w:r>
      <w:r w:rsidR="002243D5">
        <w:t>pon end date for each milestone,</w:t>
      </w:r>
      <w:r w:rsidR="0072500A">
        <w:t xml:space="preserve"> is delayed by more than 15 consecutive working days because of actions or inactions on the part of the vendor as determined by ETF, then ETF will invoice vendor  $5,000 per day up to 50% of that milestone’s payment as liquidated damages not as penalty amounts.</w:t>
      </w:r>
      <w:r w:rsidR="002243D5">
        <w:t xml:space="preserve"> </w:t>
      </w:r>
      <w:r w:rsidR="0072500A">
        <w:t>If the delay in meeting the agreed upon end date for each milestone exceeds 45 working days, ETF may invoke the can</w:t>
      </w:r>
      <w:r w:rsidR="002243D5">
        <w:t>cellation or termination clause.</w:t>
      </w:r>
    </w:p>
    <w:p w:rsidR="0072500A" w:rsidRDefault="00BA3634" w:rsidP="002243D5">
      <w:pPr>
        <w:tabs>
          <w:tab w:val="num" w:pos="2160"/>
        </w:tabs>
        <w:ind w:left="1170" w:hanging="450"/>
      </w:pPr>
      <w:r>
        <w:t>6</w:t>
      </w:r>
      <w:r w:rsidR="00DD1994">
        <w:t>.3 Key</w:t>
      </w:r>
      <w:r w:rsidR="0072500A">
        <w:t xml:space="preserve"> Personnel and Personnel Changes:</w:t>
      </w:r>
    </w:p>
    <w:p w:rsidR="0072500A" w:rsidRDefault="0072500A" w:rsidP="002243D5">
      <w:pPr>
        <w:tabs>
          <w:tab w:val="left" w:pos="720"/>
        </w:tabs>
        <w:spacing w:line="240" w:lineRule="exact"/>
        <w:ind w:left="1170"/>
      </w:pPr>
      <w:r>
        <w:t xml:space="preserve">Contractor shall furnish ETF with a means of identifying all key personnel assigned to perform work under the contract and furnish ETF with security credentials on these personnel, if requested.  </w:t>
      </w:r>
    </w:p>
    <w:p w:rsidR="0072500A" w:rsidRDefault="0072500A" w:rsidP="002243D5">
      <w:pPr>
        <w:tabs>
          <w:tab w:val="left" w:pos="720"/>
        </w:tabs>
        <w:ind w:left="1170" w:hanging="1170"/>
      </w:pPr>
    </w:p>
    <w:p w:rsidR="0072500A" w:rsidRDefault="0072500A" w:rsidP="002243D5">
      <w:pPr>
        <w:tabs>
          <w:tab w:val="left" w:pos="720"/>
        </w:tabs>
        <w:ind w:left="1170"/>
      </w:pPr>
      <w:r>
        <w:t xml:space="preserve">The contractor may not divert key personnel for any period of time except in accordance with the procedure identified in this section.  The contractor shall provide a notice of proposed diversion or replacement to the </w:t>
      </w:r>
      <w:r w:rsidR="0001634B">
        <w:t>SPOC</w:t>
      </w:r>
      <w:r>
        <w:t xml:space="preserve"> at least sixty (60) days in advance, together with the name and qualifications of the person(s) who will take the place of the diverted or replaced staff.  At least thirty (30) days before the proposed diversion or replacement, the </w:t>
      </w:r>
      <w:r w:rsidR="00DE7ED3">
        <w:t>SPOC</w:t>
      </w:r>
      <w:r>
        <w:t xml:space="preserve"> shall notify the contractor whether the proposed diversion or replacement is approved or rejected, and if rejected shall provide reasons for the rejection.  Such approval by ETF shall not be unreasonably withheld or delayed. </w:t>
      </w:r>
    </w:p>
    <w:p w:rsidR="0072500A" w:rsidRDefault="0072500A" w:rsidP="002243D5">
      <w:pPr>
        <w:tabs>
          <w:tab w:val="left" w:pos="720"/>
        </w:tabs>
        <w:ind w:left="1170"/>
      </w:pPr>
    </w:p>
    <w:p w:rsidR="0072500A" w:rsidRDefault="0072500A" w:rsidP="002243D5">
      <w:pPr>
        <w:tabs>
          <w:tab w:val="left" w:pos="720"/>
        </w:tabs>
        <w:ind w:left="1170"/>
      </w:pPr>
      <w:r>
        <w:t>Replacement staff shall be on-site at least two (2) weeks prior to the departure date of the person being replaced.  The contractor shall provide ETF with reasonable access to any staff diverted by the contractor.</w:t>
      </w:r>
    </w:p>
    <w:p w:rsidR="0072500A" w:rsidRDefault="0072500A" w:rsidP="002243D5">
      <w:pPr>
        <w:tabs>
          <w:tab w:val="left" w:pos="720"/>
        </w:tabs>
        <w:ind w:left="1170"/>
      </w:pPr>
      <w:r>
        <w:t xml:space="preserve">Replacement of key personnel who have terminated employment with the contractor shall be with persons of equal ability and qualifications.  ETF shall have the right to conduct separate interviews of proposed replacements for key personnel.  ETF shall have the right to approve, in writing, the replacement of key personnel.  Failure to promptly replace key personnel who have terminated their employment with the </w:t>
      </w:r>
      <w:r>
        <w:lastRenderedPageBreak/>
        <w:t xml:space="preserve">contractor within seven (7) calendar days after departure shall entitle ETF to liquidated damages of three thousand dollars ($3,000) for each and every day thereafter until said replacement is accomplished. </w:t>
      </w:r>
    </w:p>
    <w:p w:rsidR="0072500A" w:rsidRDefault="0072500A" w:rsidP="002243D5">
      <w:pPr>
        <w:tabs>
          <w:tab w:val="left" w:pos="720"/>
        </w:tabs>
        <w:ind w:left="1170"/>
      </w:pPr>
      <w:r>
        <w:t xml:space="preserve">Any of the contractor’s staff that ETF deems unacceptable shall be promptly and without delay removed by the contractor from the </w:t>
      </w:r>
      <w:r w:rsidR="000965BB">
        <w:t>TIM</w:t>
      </w:r>
      <w:r>
        <w:t xml:space="preserve"> and replaced by the contractor within thirty (30) calendar days </w:t>
      </w:r>
      <w:r w:rsidR="00F67B81">
        <w:t xml:space="preserve">by </w:t>
      </w:r>
      <w:r>
        <w:t xml:space="preserve">another employee with acceptable experience and skills subject to the prior approval of ETF.  Such approval by ETF will not be unreasonably withheld or delayed. </w:t>
      </w:r>
    </w:p>
    <w:p w:rsidR="00EF2C39" w:rsidRDefault="00EF2C39" w:rsidP="002243D5">
      <w:pPr>
        <w:tabs>
          <w:tab w:val="left" w:pos="720"/>
        </w:tabs>
        <w:ind w:left="1170"/>
      </w:pPr>
    </w:p>
    <w:p w:rsidR="00BA3634" w:rsidRDefault="00BA3634" w:rsidP="00BA3634">
      <w:pPr>
        <w:pStyle w:val="PBMRFPQuestionStyle"/>
        <w:numPr>
          <w:ilvl w:val="0"/>
          <w:numId w:val="0"/>
        </w:numPr>
        <w:tabs>
          <w:tab w:val="left" w:pos="450"/>
          <w:tab w:val="left" w:pos="1170"/>
          <w:tab w:val="left" w:pos="1440"/>
          <w:tab w:val="left" w:pos="2880"/>
          <w:tab w:val="left" w:pos="3456"/>
          <w:tab w:val="left" w:pos="4032"/>
        </w:tabs>
        <w:ind w:left="1170" w:hanging="450"/>
      </w:pPr>
      <w:r>
        <w:t xml:space="preserve">6.4  </w:t>
      </w:r>
      <w:r w:rsidRPr="00BA3634">
        <w:t>Management Reports</w:t>
      </w:r>
      <w:r>
        <w:t>.</w:t>
      </w:r>
      <w:r w:rsidR="00FA7351">
        <w:t xml:space="preserve">  </w:t>
      </w:r>
      <w:r>
        <w:t>T</w:t>
      </w:r>
      <w:r w:rsidRPr="005953C0">
        <w:t xml:space="preserve">he proposer shall furnish ETF with weekly status reports.    These reports must be provided in writing </w:t>
      </w:r>
      <w:r w:rsidR="00507CD4">
        <w:t xml:space="preserve">to </w:t>
      </w:r>
      <w:r w:rsidRPr="005953C0">
        <w:t xml:space="preserve">the </w:t>
      </w:r>
      <w:r w:rsidR="00507CD4">
        <w:t>SPOC</w:t>
      </w:r>
      <w:r w:rsidRPr="005953C0">
        <w:t xml:space="preserve">.  In addition to the weekly written reports, it is anticipated that there will also be </w:t>
      </w:r>
      <w:r w:rsidR="0001634B">
        <w:t xml:space="preserve">at least, </w:t>
      </w:r>
      <w:r w:rsidRPr="005953C0">
        <w:t>weekly face-to-face meetings to provide all interested ETF parties with updates.   Additionally, from time-to-time, special reports (status, presentations, package vendo</w:t>
      </w:r>
      <w:r w:rsidR="00B72837">
        <w:t>r RFP related reports, etc.) will be required.</w:t>
      </w:r>
    </w:p>
    <w:p w:rsidR="00BA3634" w:rsidRDefault="00BA3634" w:rsidP="00BA3634">
      <w:pPr>
        <w:pStyle w:val="PBMRFPQuestionStyle"/>
        <w:numPr>
          <w:ilvl w:val="0"/>
          <w:numId w:val="0"/>
        </w:numPr>
        <w:tabs>
          <w:tab w:val="left" w:pos="450"/>
          <w:tab w:val="left" w:pos="1170"/>
          <w:tab w:val="left" w:pos="1440"/>
          <w:tab w:val="left" w:pos="2880"/>
          <w:tab w:val="left" w:pos="3456"/>
          <w:tab w:val="left" w:pos="4032"/>
        </w:tabs>
        <w:ind w:left="1170" w:hanging="450"/>
      </w:pPr>
      <w:r>
        <w:tab/>
      </w:r>
      <w:r w:rsidRPr="005953C0">
        <w:t>The Department wishes to make clear its intent to grant prospective vendors wide latitude in designing innovative and informational management reports, which provide the most meaningful information in an efficient manner</w:t>
      </w:r>
      <w:r w:rsidR="0001634B">
        <w:t>, subject to ETF approval.</w:t>
      </w:r>
      <w:r w:rsidRPr="005953C0">
        <w:t xml:space="preserve"> Vendors should submit, in as complete a form as possible, examples of management reports which it has found to be of value to other clients like ETF.</w:t>
      </w:r>
    </w:p>
    <w:p w:rsidR="00D554CB" w:rsidRDefault="00BA3634" w:rsidP="00D554CB">
      <w:pPr>
        <w:pStyle w:val="PBMRFPQuestionStyle"/>
        <w:numPr>
          <w:ilvl w:val="0"/>
          <w:numId w:val="0"/>
        </w:numPr>
        <w:tabs>
          <w:tab w:val="left" w:pos="450"/>
          <w:tab w:val="left" w:pos="1170"/>
          <w:tab w:val="left" w:pos="1440"/>
          <w:tab w:val="left" w:pos="2880"/>
          <w:tab w:val="left" w:pos="3456"/>
          <w:tab w:val="left" w:pos="4032"/>
        </w:tabs>
        <w:ind w:left="1170" w:hanging="450"/>
      </w:pPr>
      <w:r>
        <w:tab/>
        <w:t>M</w:t>
      </w:r>
      <w:r w:rsidRPr="005953C0">
        <w:t>anagement reports should address all areas typically of interest to leadership contracting for third</w:t>
      </w:r>
      <w:r w:rsidR="00ED351B">
        <w:t>-</w:t>
      </w:r>
      <w:r w:rsidRPr="005953C0">
        <w:t xml:space="preserve">party services, including financial reporting, status on deliverables, issues, </w:t>
      </w:r>
      <w:proofErr w:type="gramStart"/>
      <w:r w:rsidRPr="005953C0">
        <w:t>timeliness</w:t>
      </w:r>
      <w:proofErr w:type="gramEnd"/>
      <w:r w:rsidRPr="005953C0">
        <w:t>, staffing needs, identific</w:t>
      </w:r>
      <w:r w:rsidR="00582624">
        <w:t>ation of resources needed, etc.</w:t>
      </w:r>
    </w:p>
    <w:p w:rsidR="004F76B0" w:rsidRDefault="004F76B0" w:rsidP="00D554CB">
      <w:pPr>
        <w:pStyle w:val="PBMRFPQuestionStyle"/>
        <w:numPr>
          <w:ilvl w:val="0"/>
          <w:numId w:val="0"/>
        </w:numPr>
        <w:tabs>
          <w:tab w:val="left" w:pos="450"/>
          <w:tab w:val="left" w:pos="1170"/>
          <w:tab w:val="left" w:pos="1440"/>
          <w:tab w:val="left" w:pos="2880"/>
          <w:tab w:val="left" w:pos="3456"/>
          <w:tab w:val="left" w:pos="4032"/>
        </w:tabs>
        <w:ind w:left="1170" w:hanging="450"/>
      </w:pPr>
    </w:p>
    <w:p w:rsidR="00582624" w:rsidRPr="00D554CB" w:rsidRDefault="00D554CB" w:rsidP="00D554CB">
      <w:pPr>
        <w:pStyle w:val="PBMRFPSectionStyle"/>
        <w:tabs>
          <w:tab w:val="clear" w:pos="3600"/>
          <w:tab w:val="num" w:pos="1440"/>
        </w:tabs>
        <w:ind w:hanging="3600"/>
        <w:rPr>
          <w:sz w:val="22"/>
          <w:szCs w:val="22"/>
        </w:rPr>
      </w:pPr>
      <w:r w:rsidRPr="00D554CB">
        <w:rPr>
          <w:sz w:val="22"/>
          <w:szCs w:val="22"/>
        </w:rPr>
        <w:t>C</w:t>
      </w:r>
      <w:r w:rsidR="00582624" w:rsidRPr="00D554CB">
        <w:rPr>
          <w:sz w:val="22"/>
          <w:szCs w:val="22"/>
        </w:rPr>
        <w:t>OST PROPOSAL</w:t>
      </w:r>
    </w:p>
    <w:p w:rsidR="00D554CB" w:rsidRPr="00582624" w:rsidRDefault="00D554CB" w:rsidP="00D554CB">
      <w:pPr>
        <w:pStyle w:val="PBMRFPSectionStyle"/>
        <w:numPr>
          <w:ilvl w:val="0"/>
          <w:numId w:val="0"/>
        </w:numPr>
        <w:tabs>
          <w:tab w:val="left" w:pos="450"/>
          <w:tab w:val="left" w:pos="1170"/>
          <w:tab w:val="left" w:pos="1440"/>
          <w:tab w:val="left" w:pos="2880"/>
          <w:tab w:val="left" w:pos="3456"/>
          <w:tab w:val="left" w:pos="4032"/>
        </w:tabs>
        <w:ind w:left="2160" w:hanging="2160"/>
      </w:pPr>
      <w:r>
        <w:rPr>
          <w:b w:val="0"/>
          <w:sz w:val="22"/>
          <w:szCs w:val="22"/>
        </w:rPr>
        <w:t>Please comply with the instructions in Section A., Part 2.0, Section 2.4.f.  using Appendix G.</w:t>
      </w:r>
    </w:p>
    <w:p w:rsidR="008A0ADF" w:rsidRPr="00191440" w:rsidRDefault="008A0ADF" w:rsidP="00191440">
      <w:pPr>
        <w:tabs>
          <w:tab w:val="left" w:pos="0"/>
          <w:tab w:val="left" w:pos="1080"/>
          <w:tab w:val="left" w:pos="1440"/>
          <w:tab w:val="left" w:pos="2160"/>
          <w:tab w:val="left" w:pos="2880"/>
          <w:tab w:val="left" w:pos="3420"/>
          <w:tab w:val="left" w:pos="4032"/>
        </w:tabs>
        <w:spacing w:after="0"/>
        <w:ind w:left="1080"/>
        <w:jc w:val="both"/>
        <w:rPr>
          <w:highlight w:val="yellow"/>
        </w:rPr>
      </w:pPr>
      <w:bookmarkStart w:id="152" w:name="_GoBack"/>
      <w:bookmarkEnd w:id="152"/>
    </w:p>
    <w:p w:rsidR="008A0ADF" w:rsidRPr="005F1FAB" w:rsidRDefault="008A0ADF" w:rsidP="003E1814">
      <w:pPr>
        <w:pStyle w:val="BodyMain"/>
        <w:tabs>
          <w:tab w:val="left" w:pos="0"/>
        </w:tabs>
        <w:rPr>
          <w:b/>
        </w:rPr>
      </w:pPr>
      <w:bookmarkStart w:id="153" w:name="D_Part_1"/>
      <w:bookmarkStart w:id="154" w:name="_Toc252377329"/>
      <w:bookmarkEnd w:id="153"/>
      <w:r w:rsidRPr="005F1FAB">
        <w:rPr>
          <w:b/>
        </w:rPr>
        <w:t>SECTION E.   PROGRAM BACKGROUND INFORMATION</w:t>
      </w:r>
      <w:bookmarkStart w:id="155" w:name="E_Section"/>
      <w:bookmarkEnd w:id="154"/>
      <w:bookmarkEnd w:id="155"/>
    </w:p>
    <w:p w:rsidR="008A0ADF" w:rsidRPr="005F1FAB" w:rsidRDefault="008A0ADF">
      <w:r w:rsidRPr="005F1FAB">
        <w:t xml:space="preserve">The section includes information relating to the State and WPE group health insurance coverage and is provided to assist the proposer in completing the RFP response document.  </w:t>
      </w:r>
      <w:r w:rsidRPr="005F1FAB">
        <w:rPr>
          <w:b/>
          <w:u w:val="single"/>
        </w:rPr>
        <w:t>This section is for informational purposes; no response is required from the proposer unless elsewhere stated.</w:t>
      </w:r>
      <w:r w:rsidRPr="005F1FAB">
        <w:t xml:space="preserve">  For additional information on the programs, please review the following program information and related Web sites:</w:t>
      </w:r>
    </w:p>
    <w:p w:rsidR="008A0ADF" w:rsidRPr="005F1FAB" w:rsidRDefault="008A0ADF">
      <w:pPr>
        <w:spacing w:before="120"/>
        <w:rPr>
          <w:b/>
          <w:caps/>
          <w:sz w:val="24"/>
          <w:szCs w:val="24"/>
        </w:rPr>
      </w:pPr>
      <w:r w:rsidRPr="005F1FAB">
        <w:rPr>
          <w:b/>
          <w:caps/>
          <w:sz w:val="24"/>
          <w:szCs w:val="24"/>
        </w:rPr>
        <w:t>Reference Materials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38"/>
        <w:gridCol w:w="6480"/>
      </w:tblGrid>
      <w:tr w:rsidR="008A0ADF" w:rsidRPr="005F1FAB" w:rsidTr="009E6F61">
        <w:trPr>
          <w:trHeight w:val="144"/>
        </w:trPr>
        <w:tc>
          <w:tcPr>
            <w:tcW w:w="3438" w:type="dxa"/>
          </w:tcPr>
          <w:p w:rsidR="008A0ADF" w:rsidRPr="005F1FAB" w:rsidRDefault="008A0ADF">
            <w:pPr>
              <w:spacing w:after="0"/>
              <w:rPr>
                <w:b/>
              </w:rPr>
            </w:pPr>
            <w:r w:rsidRPr="005F1FAB">
              <w:rPr>
                <w:b/>
              </w:rPr>
              <w:t>Document</w:t>
            </w:r>
          </w:p>
        </w:tc>
        <w:tc>
          <w:tcPr>
            <w:tcW w:w="6480" w:type="dxa"/>
          </w:tcPr>
          <w:p w:rsidR="008A0ADF" w:rsidRPr="005F1FAB" w:rsidRDefault="008A0ADF">
            <w:pPr>
              <w:spacing w:after="0"/>
              <w:rPr>
                <w:b/>
              </w:rPr>
            </w:pPr>
            <w:r w:rsidRPr="005F1FAB">
              <w:rPr>
                <w:b/>
              </w:rPr>
              <w:t>Web Address</w:t>
            </w:r>
          </w:p>
        </w:tc>
      </w:tr>
      <w:tr w:rsidR="008A0ADF" w:rsidRPr="005F1FAB" w:rsidTr="009E6F61">
        <w:trPr>
          <w:trHeight w:val="144"/>
        </w:trPr>
        <w:tc>
          <w:tcPr>
            <w:tcW w:w="3438" w:type="dxa"/>
          </w:tcPr>
          <w:p w:rsidR="008A0ADF" w:rsidRPr="005F1FAB" w:rsidRDefault="008A0ADF">
            <w:pPr>
              <w:pStyle w:val="Footer"/>
              <w:spacing w:before="0" w:after="0"/>
              <w:rPr>
                <w:rFonts w:ascii="Arial Narrow" w:hAnsi="Arial Narrow"/>
              </w:rPr>
            </w:pPr>
            <w:r w:rsidRPr="005F1FAB">
              <w:rPr>
                <w:rFonts w:ascii="Arial Narrow" w:hAnsi="Arial Narrow"/>
              </w:rPr>
              <w:t>Employee Trust Funds Internet Site</w:t>
            </w:r>
          </w:p>
        </w:tc>
        <w:tc>
          <w:tcPr>
            <w:tcW w:w="6480" w:type="dxa"/>
          </w:tcPr>
          <w:p w:rsidR="008A0ADF" w:rsidRPr="005F1FAB" w:rsidRDefault="002F33EB">
            <w:pPr>
              <w:spacing w:after="0"/>
              <w:rPr>
                <w:rFonts w:ascii="Arial Narrow" w:hAnsi="Arial Narrow"/>
                <w:color w:val="0070C0"/>
              </w:rPr>
            </w:pPr>
            <w:hyperlink r:id="rId17" w:history="1">
              <w:r w:rsidR="008A0ADF" w:rsidRPr="005F1FAB">
                <w:rPr>
                  <w:rStyle w:val="Hyperlink"/>
                  <w:rFonts w:ascii="Arial Narrow" w:hAnsi="Arial Narrow"/>
                  <w:color w:val="0070C0"/>
                </w:rPr>
                <w:t>http://etf.wi.gov</w:t>
              </w:r>
            </w:hyperlink>
          </w:p>
        </w:tc>
      </w:tr>
      <w:tr w:rsidR="008A0ADF" w:rsidRPr="005F1FAB" w:rsidTr="009E6F61">
        <w:trPr>
          <w:trHeight w:val="144"/>
        </w:trPr>
        <w:tc>
          <w:tcPr>
            <w:tcW w:w="3438" w:type="dxa"/>
          </w:tcPr>
          <w:p w:rsidR="008A0ADF" w:rsidRPr="005F1FAB" w:rsidRDefault="008A0ADF">
            <w:pPr>
              <w:spacing w:after="0"/>
              <w:rPr>
                <w:rFonts w:ascii="Arial Narrow" w:hAnsi="Arial Narrow"/>
              </w:rPr>
            </w:pPr>
            <w:r w:rsidRPr="005F1FAB">
              <w:rPr>
                <w:rFonts w:ascii="Arial Narrow" w:hAnsi="Arial Narrow"/>
              </w:rPr>
              <w:t>WI State Statutes Ch. 40</w:t>
            </w:r>
          </w:p>
        </w:tc>
        <w:tc>
          <w:tcPr>
            <w:tcW w:w="6480" w:type="dxa"/>
          </w:tcPr>
          <w:p w:rsidR="008A0ADF" w:rsidRPr="005F1FAB" w:rsidRDefault="002F33EB">
            <w:pPr>
              <w:spacing w:after="0"/>
              <w:rPr>
                <w:rFonts w:ascii="Arial Narrow" w:hAnsi="Arial Narrow"/>
                <w:color w:val="0070C0"/>
                <w:u w:val="single"/>
              </w:rPr>
            </w:pPr>
            <w:hyperlink r:id="rId18" w:history="1">
              <w:r w:rsidR="008A0ADF" w:rsidRPr="005F1FAB">
                <w:rPr>
                  <w:rStyle w:val="Hyperlink"/>
                  <w:rFonts w:ascii="Arial Narrow" w:hAnsi="Arial Narrow"/>
                  <w:color w:val="0070C0"/>
                </w:rPr>
                <w:t>http://www.legis.state.wi.us/statutes/Stat0040.pdf</w:t>
              </w:r>
            </w:hyperlink>
          </w:p>
        </w:tc>
      </w:tr>
      <w:tr w:rsidR="002515A9" w:rsidRPr="005F1FAB" w:rsidTr="009E6F61">
        <w:trPr>
          <w:trHeight w:val="144"/>
        </w:trPr>
        <w:tc>
          <w:tcPr>
            <w:tcW w:w="3438" w:type="dxa"/>
          </w:tcPr>
          <w:p w:rsidR="002515A9" w:rsidRPr="00ED159E" w:rsidRDefault="002515A9" w:rsidP="00ED159E">
            <w:pPr>
              <w:spacing w:after="0"/>
              <w:rPr>
                <w:rFonts w:ascii="Arial Narrow" w:hAnsi="Arial Narrow"/>
              </w:rPr>
            </w:pPr>
            <w:r w:rsidRPr="00ED159E">
              <w:rPr>
                <w:rFonts w:ascii="Arial Narrow" w:hAnsi="Arial Narrow"/>
              </w:rPr>
              <w:t>CEM</w:t>
            </w:r>
            <w:r w:rsidR="00B9386C" w:rsidRPr="00ED159E">
              <w:rPr>
                <w:rFonts w:ascii="Arial Narrow" w:hAnsi="Arial Narrow"/>
              </w:rPr>
              <w:t xml:space="preserve"> Benchmarking </w:t>
            </w:r>
            <w:r w:rsidR="00ED159E">
              <w:rPr>
                <w:rFonts w:ascii="Arial Narrow" w:hAnsi="Arial Narrow"/>
              </w:rPr>
              <w:t>Analysis</w:t>
            </w:r>
          </w:p>
        </w:tc>
        <w:tc>
          <w:tcPr>
            <w:tcW w:w="6480" w:type="dxa"/>
          </w:tcPr>
          <w:p w:rsidR="002515A9" w:rsidRDefault="002F33EB">
            <w:pPr>
              <w:spacing w:after="0"/>
              <w:rPr>
                <w:rFonts w:ascii="Arial Narrow" w:hAnsi="Arial Narrow"/>
                <w:color w:val="0000FF"/>
              </w:rPr>
            </w:pPr>
            <w:hyperlink r:id="rId19" w:history="1">
              <w:r w:rsidR="002515A9">
                <w:rPr>
                  <w:rStyle w:val="Hyperlink"/>
                  <w:rFonts w:ascii="Arial Narrow" w:hAnsi="Arial Narrow"/>
                </w:rPr>
                <w:t>http://web.etfnet.wi/etf/internet/RFP/tim/cem-benchmarking.pdf</w:t>
              </w:r>
            </w:hyperlink>
          </w:p>
        </w:tc>
      </w:tr>
      <w:tr w:rsidR="00582624" w:rsidRPr="00582624" w:rsidTr="009E6F61">
        <w:trPr>
          <w:trHeight w:val="144"/>
        </w:trPr>
        <w:tc>
          <w:tcPr>
            <w:tcW w:w="3438" w:type="dxa"/>
          </w:tcPr>
          <w:p w:rsidR="00582624" w:rsidRPr="00ED159E" w:rsidRDefault="00ED159E" w:rsidP="00ED159E">
            <w:pPr>
              <w:spacing w:after="0"/>
              <w:rPr>
                <w:rFonts w:ascii="Arial Narrow" w:hAnsi="Arial Narrow"/>
              </w:rPr>
            </w:pPr>
            <w:r>
              <w:rPr>
                <w:rFonts w:ascii="Arial Narrow" w:hAnsi="Arial Narrow"/>
              </w:rPr>
              <w:t xml:space="preserve">Risk Remediation </w:t>
            </w:r>
            <w:r w:rsidR="00E64CB6">
              <w:rPr>
                <w:rFonts w:ascii="Arial Narrow" w:hAnsi="Arial Narrow"/>
              </w:rPr>
              <w:t>Roadmap</w:t>
            </w:r>
            <w:r>
              <w:rPr>
                <w:rFonts w:ascii="Arial Narrow" w:hAnsi="Arial Narrow"/>
              </w:rPr>
              <w:t xml:space="preserve"> for Online Self Service</w:t>
            </w:r>
          </w:p>
        </w:tc>
        <w:tc>
          <w:tcPr>
            <w:tcW w:w="6480" w:type="dxa"/>
          </w:tcPr>
          <w:p w:rsidR="00582624" w:rsidRPr="00582624" w:rsidRDefault="002F33EB" w:rsidP="009239F5">
            <w:pPr>
              <w:spacing w:after="0"/>
              <w:rPr>
                <w:rFonts w:ascii="Arial Narrow" w:hAnsi="Arial Narrow"/>
                <w:color w:val="0070C0"/>
                <w:highlight w:val="yellow"/>
              </w:rPr>
            </w:pPr>
            <w:hyperlink r:id="rId20" w:history="1">
              <w:r w:rsidR="00B9386C" w:rsidRPr="000E2A72">
                <w:rPr>
                  <w:rStyle w:val="Hyperlink"/>
                  <w:rFonts w:ascii="Arial Narrow" w:hAnsi="Arial Narrow"/>
                </w:rPr>
                <w:t>http://web.etfnet.wi/etf/internet/RFP/tim/risk-remediation-etj0038.pdf</w:t>
              </w:r>
            </w:hyperlink>
          </w:p>
        </w:tc>
      </w:tr>
      <w:tr w:rsidR="00582624" w:rsidRPr="005F1FAB" w:rsidTr="009E6F61">
        <w:trPr>
          <w:trHeight w:val="144"/>
        </w:trPr>
        <w:tc>
          <w:tcPr>
            <w:tcW w:w="3438" w:type="dxa"/>
          </w:tcPr>
          <w:p w:rsidR="00582624" w:rsidRPr="00ED159E" w:rsidRDefault="00ED159E" w:rsidP="00582624">
            <w:pPr>
              <w:spacing w:after="0"/>
              <w:rPr>
                <w:rFonts w:ascii="Arial Narrow" w:hAnsi="Arial Narrow"/>
              </w:rPr>
            </w:pPr>
            <w:r>
              <w:rPr>
                <w:rFonts w:ascii="Arial Narrow" w:hAnsi="Arial Narrow"/>
              </w:rPr>
              <w:t xml:space="preserve">Sample </w:t>
            </w:r>
            <w:r w:rsidR="00582624" w:rsidRPr="00ED159E">
              <w:rPr>
                <w:rFonts w:ascii="Arial Narrow" w:hAnsi="Arial Narrow"/>
              </w:rPr>
              <w:t>Business Associate Agreement</w:t>
            </w:r>
          </w:p>
        </w:tc>
        <w:tc>
          <w:tcPr>
            <w:tcW w:w="6480" w:type="dxa"/>
          </w:tcPr>
          <w:p w:rsidR="00582624" w:rsidRPr="005F1FAB" w:rsidRDefault="002F33EB">
            <w:pPr>
              <w:spacing w:after="0"/>
              <w:rPr>
                <w:rFonts w:ascii="Arial Narrow" w:hAnsi="Arial Narrow"/>
                <w:color w:val="0070C0"/>
              </w:rPr>
            </w:pPr>
            <w:hyperlink r:id="rId21" w:history="1">
              <w:r w:rsidR="002515A9">
                <w:rPr>
                  <w:rStyle w:val="Hyperlink"/>
                  <w:rFonts w:ascii="Arial Narrow" w:hAnsi="Arial Narrow"/>
                </w:rPr>
                <w:t>http://web.etfnet.wi/etf/internet/RFP/tim/sample-baa.html</w:t>
              </w:r>
            </w:hyperlink>
          </w:p>
        </w:tc>
      </w:tr>
      <w:tr w:rsidR="00DE7ED3" w:rsidRPr="005F1FAB" w:rsidTr="009E6F61">
        <w:trPr>
          <w:trHeight w:val="144"/>
        </w:trPr>
        <w:tc>
          <w:tcPr>
            <w:tcW w:w="3438" w:type="dxa"/>
          </w:tcPr>
          <w:p w:rsidR="00DE7ED3" w:rsidRPr="00ED159E" w:rsidRDefault="00ED159E" w:rsidP="00582624">
            <w:pPr>
              <w:spacing w:after="0"/>
              <w:rPr>
                <w:rFonts w:ascii="Arial Narrow" w:hAnsi="Arial Narrow"/>
              </w:rPr>
            </w:pPr>
            <w:r>
              <w:rPr>
                <w:rFonts w:ascii="Arial Narrow" w:hAnsi="Arial Narrow"/>
              </w:rPr>
              <w:t xml:space="preserve">State of Wisconsin Pocket </w:t>
            </w:r>
            <w:r w:rsidR="00DE7ED3" w:rsidRPr="00ED159E">
              <w:rPr>
                <w:rFonts w:ascii="Arial Narrow" w:hAnsi="Arial Narrow"/>
              </w:rPr>
              <w:t>Travel Guide</w:t>
            </w:r>
            <w:r w:rsidR="00B9386C" w:rsidRPr="00ED159E">
              <w:rPr>
                <w:rFonts w:ascii="Arial Narrow" w:hAnsi="Arial Narrow"/>
              </w:rPr>
              <w:t xml:space="preserve"> </w:t>
            </w:r>
          </w:p>
        </w:tc>
        <w:tc>
          <w:tcPr>
            <w:tcW w:w="6480" w:type="dxa"/>
          </w:tcPr>
          <w:p w:rsidR="00DE7ED3" w:rsidRPr="005F1FAB" w:rsidRDefault="002F33EB">
            <w:pPr>
              <w:spacing w:after="0"/>
              <w:rPr>
                <w:rFonts w:ascii="Arial Narrow" w:hAnsi="Arial Narrow"/>
                <w:color w:val="0070C0"/>
              </w:rPr>
            </w:pPr>
            <w:hyperlink r:id="rId22" w:history="1">
              <w:r w:rsidR="002515A9">
                <w:rPr>
                  <w:rStyle w:val="Hyperlink"/>
                  <w:rFonts w:ascii="Arial Narrow" w:hAnsi="Arial Narrow"/>
                </w:rPr>
                <w:t>http://web.etfnet.wi/etf/internet/RFP/tim/travel-guide-wi2012.html</w:t>
              </w:r>
            </w:hyperlink>
          </w:p>
        </w:tc>
      </w:tr>
    </w:tbl>
    <w:p w:rsidR="008A0ADF" w:rsidRDefault="008A0ADF"/>
    <w:tbl>
      <w:tblPr>
        <w:tblW w:w="0" w:type="auto"/>
        <w:tblInd w:w="288" w:type="dxa"/>
        <w:tblLayout w:type="fixed"/>
        <w:tblLook w:val="0000"/>
      </w:tblPr>
      <w:tblGrid>
        <w:gridCol w:w="8730"/>
      </w:tblGrid>
      <w:tr w:rsidR="008A0ADF" w:rsidRPr="005F1FAB">
        <w:trPr>
          <w:cantSplit/>
        </w:trPr>
        <w:tc>
          <w:tcPr>
            <w:tcW w:w="8730" w:type="dxa"/>
          </w:tcPr>
          <w:p w:rsidR="008A0ADF" w:rsidRPr="0001634B" w:rsidRDefault="008A0ADF">
            <w:pPr>
              <w:jc w:val="center"/>
              <w:rPr>
                <w:b/>
                <w:sz w:val="32"/>
              </w:rPr>
            </w:pPr>
            <w:r w:rsidRPr="0001634B">
              <w:rPr>
                <w:b/>
                <w:sz w:val="32"/>
              </w:rPr>
              <w:lastRenderedPageBreak/>
              <w:t xml:space="preserve">STATE OF WISCONSIN </w:t>
            </w:r>
          </w:p>
          <w:p w:rsidR="00B32AB2" w:rsidRPr="0001634B" w:rsidRDefault="00C10273">
            <w:pPr>
              <w:jc w:val="center"/>
              <w:rPr>
                <w:b/>
                <w:caps/>
                <w:sz w:val="32"/>
              </w:rPr>
            </w:pPr>
            <w:r w:rsidRPr="0001634B">
              <w:rPr>
                <w:b/>
                <w:caps/>
                <w:sz w:val="32"/>
              </w:rPr>
              <w:t xml:space="preserve">TRANSFORMATION INTEGRATION AND </w:t>
            </w:r>
            <w:bookmarkStart w:id="156" w:name="_Hlt93464798"/>
            <w:r w:rsidR="00B32AB2" w:rsidRPr="0001634B">
              <w:rPr>
                <w:b/>
                <w:caps/>
                <w:sz w:val="32"/>
              </w:rPr>
              <w:t>modernization (tim) consulting services</w:t>
            </w:r>
          </w:p>
          <w:p w:rsidR="008A0ADF" w:rsidRPr="0001634B" w:rsidRDefault="00287EF5">
            <w:pPr>
              <w:jc w:val="center"/>
              <w:rPr>
                <w:b/>
                <w:sz w:val="40"/>
                <w:szCs w:val="40"/>
              </w:rPr>
            </w:pPr>
            <w:r>
              <w:rPr>
                <w:b/>
                <w:sz w:val="40"/>
                <w:szCs w:val="40"/>
              </w:rPr>
              <w:t>ETB0033</w:t>
            </w:r>
          </w:p>
          <w:p w:rsidR="008A0ADF" w:rsidRPr="0001634B" w:rsidRDefault="008A0ADF">
            <w:pPr>
              <w:jc w:val="center"/>
              <w:rPr>
                <w:b/>
                <w:sz w:val="40"/>
                <w:szCs w:val="40"/>
              </w:rPr>
            </w:pPr>
          </w:p>
          <w:p w:rsidR="008A0ADF" w:rsidRPr="0001634B" w:rsidRDefault="008A0ADF" w:rsidP="00411A5E">
            <w:pPr>
              <w:rPr>
                <w:sz w:val="28"/>
                <w:szCs w:val="28"/>
              </w:rPr>
            </w:pPr>
            <w:r w:rsidRPr="0001634B">
              <w:rPr>
                <w:sz w:val="28"/>
                <w:szCs w:val="28"/>
              </w:rPr>
              <w:t>APPENDICES</w:t>
            </w:r>
            <w:bookmarkStart w:id="157" w:name="Appendix_toc"/>
            <w:bookmarkEnd w:id="156"/>
            <w:bookmarkEnd w:id="157"/>
          </w:p>
          <w:p w:rsidR="008A0ADF" w:rsidRPr="0001634B" w:rsidRDefault="008A0ADF"/>
        </w:tc>
      </w:tr>
      <w:tr w:rsidR="008A0ADF" w:rsidRPr="0001634B">
        <w:tc>
          <w:tcPr>
            <w:tcW w:w="8730" w:type="dxa"/>
          </w:tcPr>
          <w:p w:rsidR="008A0ADF" w:rsidRPr="0001634B" w:rsidRDefault="008A0ADF">
            <w:pPr>
              <w:tabs>
                <w:tab w:val="left" w:leader="dot" w:pos="2142"/>
              </w:tabs>
              <w:ind w:left="2146" w:hanging="2146"/>
              <w:rPr>
                <w:sz w:val="24"/>
                <w:szCs w:val="24"/>
              </w:rPr>
            </w:pPr>
            <w:r w:rsidRPr="0001634B">
              <w:rPr>
                <w:sz w:val="24"/>
                <w:szCs w:val="24"/>
              </w:rPr>
              <w:t>APPENDIX A</w:t>
            </w:r>
            <w:r w:rsidRPr="0001634B">
              <w:rPr>
                <w:sz w:val="24"/>
                <w:szCs w:val="24"/>
              </w:rPr>
              <w:tab/>
              <w:t>Vendor’s Checklist</w:t>
            </w:r>
          </w:p>
          <w:p w:rsidR="008A0ADF" w:rsidRPr="0001634B" w:rsidRDefault="008A0ADF">
            <w:pPr>
              <w:tabs>
                <w:tab w:val="left" w:leader="dot" w:pos="2142"/>
              </w:tabs>
              <w:ind w:left="2146" w:hanging="2146"/>
              <w:rPr>
                <w:sz w:val="24"/>
                <w:szCs w:val="24"/>
              </w:rPr>
            </w:pPr>
          </w:p>
        </w:tc>
      </w:tr>
      <w:tr w:rsidR="008A0ADF" w:rsidRPr="0001634B">
        <w:tc>
          <w:tcPr>
            <w:tcW w:w="8730" w:type="dxa"/>
          </w:tcPr>
          <w:p w:rsidR="008A0ADF" w:rsidRPr="0001634B" w:rsidRDefault="008A0ADF">
            <w:pPr>
              <w:tabs>
                <w:tab w:val="left" w:leader="dot" w:pos="2142"/>
              </w:tabs>
              <w:ind w:left="2146" w:hanging="2146"/>
              <w:rPr>
                <w:sz w:val="24"/>
                <w:szCs w:val="24"/>
              </w:rPr>
            </w:pPr>
            <w:r w:rsidRPr="0001634B">
              <w:rPr>
                <w:sz w:val="24"/>
                <w:szCs w:val="24"/>
              </w:rPr>
              <w:t>APPENDIX B</w:t>
            </w:r>
            <w:r w:rsidRPr="0001634B">
              <w:rPr>
                <w:sz w:val="24"/>
                <w:szCs w:val="24"/>
              </w:rPr>
              <w:tab/>
              <w:t xml:space="preserve">Mandatory Requirements </w:t>
            </w:r>
          </w:p>
          <w:p w:rsidR="008A0ADF" w:rsidRPr="0001634B" w:rsidRDefault="008A0ADF">
            <w:pPr>
              <w:tabs>
                <w:tab w:val="left" w:leader="dot" w:pos="2142"/>
              </w:tabs>
              <w:ind w:left="2146" w:hanging="2146"/>
              <w:rPr>
                <w:sz w:val="24"/>
                <w:szCs w:val="24"/>
              </w:rPr>
            </w:pPr>
          </w:p>
        </w:tc>
      </w:tr>
      <w:tr w:rsidR="008A0ADF" w:rsidRPr="0001634B">
        <w:tc>
          <w:tcPr>
            <w:tcW w:w="8730" w:type="dxa"/>
          </w:tcPr>
          <w:p w:rsidR="008A0ADF" w:rsidRPr="0001634B" w:rsidRDefault="008A0ADF">
            <w:pPr>
              <w:pStyle w:val="BodyText3"/>
              <w:tabs>
                <w:tab w:val="left" w:leader="dot" w:pos="2142"/>
              </w:tabs>
              <w:ind w:left="2146" w:hanging="2146"/>
              <w:rPr>
                <w:sz w:val="24"/>
                <w:szCs w:val="24"/>
              </w:rPr>
            </w:pPr>
            <w:r w:rsidRPr="0001634B">
              <w:rPr>
                <w:sz w:val="24"/>
                <w:szCs w:val="24"/>
              </w:rPr>
              <w:t>APPENDIX C</w:t>
            </w:r>
            <w:r w:rsidRPr="0001634B">
              <w:rPr>
                <w:sz w:val="24"/>
                <w:szCs w:val="24"/>
              </w:rPr>
              <w:tab/>
              <w:t>Designation of Confidential and Proprietary Information (DOA-3027)</w:t>
            </w:r>
          </w:p>
          <w:p w:rsidR="008A0ADF" w:rsidRPr="0001634B" w:rsidRDefault="008A0ADF">
            <w:pPr>
              <w:tabs>
                <w:tab w:val="left" w:leader="dot" w:pos="2142"/>
              </w:tabs>
              <w:ind w:left="2146" w:hanging="2146"/>
              <w:rPr>
                <w:sz w:val="24"/>
                <w:szCs w:val="24"/>
              </w:rPr>
            </w:pPr>
          </w:p>
        </w:tc>
      </w:tr>
      <w:tr w:rsidR="008A0ADF" w:rsidRPr="0001634B">
        <w:tc>
          <w:tcPr>
            <w:tcW w:w="8730" w:type="dxa"/>
          </w:tcPr>
          <w:p w:rsidR="008A0ADF" w:rsidRPr="0001634B" w:rsidRDefault="008A0ADF">
            <w:pPr>
              <w:tabs>
                <w:tab w:val="left" w:leader="dot" w:pos="2142"/>
              </w:tabs>
              <w:ind w:left="2146" w:hanging="2146"/>
              <w:rPr>
                <w:sz w:val="24"/>
                <w:szCs w:val="24"/>
              </w:rPr>
            </w:pPr>
            <w:r w:rsidRPr="0001634B">
              <w:rPr>
                <w:sz w:val="24"/>
                <w:szCs w:val="24"/>
              </w:rPr>
              <w:t>APPENDIX D</w:t>
            </w:r>
            <w:r w:rsidRPr="0001634B">
              <w:rPr>
                <w:sz w:val="24"/>
                <w:szCs w:val="24"/>
              </w:rPr>
              <w:tab/>
              <w:t>Standard Terms and Conditions (DOA-3054) and Supplemental Standard Terms and Conditions (DOA-3681) and Special Terms and Conditions</w:t>
            </w:r>
          </w:p>
          <w:p w:rsidR="008A0ADF" w:rsidRPr="0001634B" w:rsidRDefault="008A0ADF">
            <w:pPr>
              <w:tabs>
                <w:tab w:val="left" w:leader="dot" w:pos="2142"/>
              </w:tabs>
              <w:ind w:left="2146" w:hanging="2146"/>
              <w:rPr>
                <w:sz w:val="24"/>
                <w:szCs w:val="24"/>
              </w:rPr>
            </w:pPr>
          </w:p>
        </w:tc>
      </w:tr>
      <w:tr w:rsidR="008A0ADF" w:rsidRPr="0001634B">
        <w:tc>
          <w:tcPr>
            <w:tcW w:w="8730" w:type="dxa"/>
          </w:tcPr>
          <w:p w:rsidR="008A0ADF" w:rsidRPr="0001634B" w:rsidRDefault="008A0ADF" w:rsidP="0043522A">
            <w:pPr>
              <w:tabs>
                <w:tab w:val="left" w:leader="dot" w:pos="2142"/>
              </w:tabs>
              <w:ind w:left="2142" w:hanging="2160"/>
              <w:rPr>
                <w:sz w:val="24"/>
                <w:szCs w:val="24"/>
              </w:rPr>
            </w:pPr>
            <w:r w:rsidRPr="0001634B">
              <w:rPr>
                <w:sz w:val="24"/>
                <w:szCs w:val="24"/>
              </w:rPr>
              <w:t xml:space="preserve">APPENDIX </w:t>
            </w:r>
            <w:r w:rsidR="004C1377" w:rsidRPr="0001634B">
              <w:rPr>
                <w:sz w:val="24"/>
                <w:szCs w:val="24"/>
              </w:rPr>
              <w:t>E</w:t>
            </w:r>
            <w:r w:rsidRPr="0001634B">
              <w:rPr>
                <w:sz w:val="24"/>
                <w:szCs w:val="24"/>
              </w:rPr>
              <w:tab/>
              <w:t>Vendor Information (DOA-3477) and References (DOA-3478)</w:t>
            </w:r>
          </w:p>
        </w:tc>
      </w:tr>
      <w:tr w:rsidR="008A0ADF">
        <w:tc>
          <w:tcPr>
            <w:tcW w:w="8730" w:type="dxa"/>
          </w:tcPr>
          <w:p w:rsidR="008A0ADF" w:rsidRPr="0001634B" w:rsidRDefault="008A0ADF">
            <w:pPr>
              <w:tabs>
                <w:tab w:val="left" w:leader="dot" w:pos="2142"/>
              </w:tabs>
              <w:ind w:left="2146" w:hanging="2146"/>
              <w:rPr>
                <w:sz w:val="24"/>
                <w:szCs w:val="24"/>
              </w:rPr>
            </w:pPr>
          </w:p>
          <w:p w:rsidR="008A0ADF" w:rsidRPr="0001634B" w:rsidRDefault="008A0ADF" w:rsidP="004C1377">
            <w:pPr>
              <w:tabs>
                <w:tab w:val="left" w:leader="dot" w:pos="2142"/>
              </w:tabs>
              <w:ind w:left="2146" w:hanging="2146"/>
              <w:rPr>
                <w:sz w:val="24"/>
                <w:szCs w:val="24"/>
              </w:rPr>
            </w:pPr>
            <w:r w:rsidRPr="0001634B">
              <w:rPr>
                <w:sz w:val="24"/>
                <w:szCs w:val="24"/>
              </w:rPr>
              <w:t xml:space="preserve">APPENDIX </w:t>
            </w:r>
            <w:r w:rsidR="004C1377" w:rsidRPr="0001634B">
              <w:rPr>
                <w:sz w:val="24"/>
                <w:szCs w:val="24"/>
              </w:rPr>
              <w:t>F</w:t>
            </w:r>
            <w:r w:rsidRPr="0001634B">
              <w:rPr>
                <w:sz w:val="24"/>
                <w:szCs w:val="24"/>
              </w:rPr>
              <w:tab/>
              <w:t>Privacy of Personal Data Mitigation of Privacy Breach</w:t>
            </w:r>
          </w:p>
          <w:p w:rsidR="0001634B" w:rsidRPr="0001634B" w:rsidRDefault="0001634B" w:rsidP="004C1377">
            <w:pPr>
              <w:tabs>
                <w:tab w:val="left" w:leader="dot" w:pos="2142"/>
              </w:tabs>
              <w:ind w:left="2146" w:hanging="2146"/>
              <w:rPr>
                <w:sz w:val="24"/>
                <w:szCs w:val="24"/>
              </w:rPr>
            </w:pPr>
          </w:p>
          <w:p w:rsidR="0001634B" w:rsidRPr="0001634B" w:rsidRDefault="0001634B" w:rsidP="00D554CB">
            <w:pPr>
              <w:tabs>
                <w:tab w:val="left" w:leader="dot" w:pos="2142"/>
              </w:tabs>
              <w:ind w:left="2146" w:hanging="2146"/>
              <w:rPr>
                <w:sz w:val="24"/>
                <w:szCs w:val="24"/>
              </w:rPr>
            </w:pPr>
            <w:r w:rsidRPr="0001634B">
              <w:rPr>
                <w:sz w:val="24"/>
                <w:szCs w:val="24"/>
              </w:rPr>
              <w:t>APPENDIX G……..Cost Proposal</w:t>
            </w:r>
          </w:p>
        </w:tc>
      </w:tr>
    </w:tbl>
    <w:p w:rsidR="008A0ADF" w:rsidRDefault="008A0ADF">
      <w:pPr>
        <w:spacing w:after="200" w:line="276" w:lineRule="auto"/>
        <w:rPr>
          <w:spacing w:val="8"/>
        </w:rPr>
      </w:pPr>
    </w:p>
    <w:p w:rsidR="008A0ADF" w:rsidRDefault="008A0ADF">
      <w:r>
        <w:br w:type="page"/>
      </w:r>
    </w:p>
    <w:p w:rsidR="008A0ADF" w:rsidRPr="005F1FAB" w:rsidRDefault="008A0ADF">
      <w:pPr>
        <w:pStyle w:val="PBMRFPAppendix"/>
      </w:pPr>
      <w:bookmarkStart w:id="158" w:name="_Toc252377332"/>
      <w:r w:rsidRPr="005F1FAB">
        <w:lastRenderedPageBreak/>
        <w:t>Appendix A</w:t>
      </w:r>
      <w:bookmarkStart w:id="159" w:name="Appendix_A"/>
      <w:bookmarkEnd w:id="159"/>
      <w:r w:rsidRPr="005F1FAB">
        <w:br/>
        <w:t>Proposer’s Checklist</w:t>
      </w:r>
      <w:bookmarkEnd w:id="158"/>
    </w:p>
    <w:p w:rsidR="008A0ADF" w:rsidRPr="005F1FAB" w:rsidRDefault="008A0ADF">
      <w:pPr>
        <w:jc w:val="center"/>
        <w:rPr>
          <w:b/>
          <w:sz w:val="28"/>
          <w:szCs w:val="28"/>
        </w:rPr>
      </w:pPr>
      <w:r w:rsidRPr="005F1FAB">
        <w:rPr>
          <w:b/>
          <w:sz w:val="28"/>
          <w:szCs w:val="28"/>
        </w:rPr>
        <w:t xml:space="preserve">RFP </w:t>
      </w:r>
      <w:r w:rsidR="00287EF5">
        <w:rPr>
          <w:b/>
          <w:sz w:val="28"/>
          <w:szCs w:val="28"/>
        </w:rPr>
        <w:t>ETB0033</w:t>
      </w:r>
    </w:p>
    <w:p w:rsidR="008A0ADF" w:rsidRPr="005F1FAB" w:rsidRDefault="008A0ADF">
      <w:pPr>
        <w:jc w:val="center"/>
        <w:rPr>
          <w:b/>
          <w:spacing w:val="8"/>
          <w:sz w:val="36"/>
          <w:szCs w:val="36"/>
        </w:rPr>
      </w:pPr>
      <w:r w:rsidRPr="005F1FAB">
        <w:rPr>
          <w:b/>
          <w:spacing w:val="8"/>
          <w:sz w:val="36"/>
          <w:szCs w:val="36"/>
        </w:rPr>
        <w:t>Mandatory</w:t>
      </w:r>
    </w:p>
    <w:p w:rsidR="008A0ADF" w:rsidRDefault="008A0ADF">
      <w:pPr>
        <w:spacing w:after="360"/>
        <w:jc w:val="center"/>
        <w:rPr>
          <w:b/>
          <w:spacing w:val="8"/>
          <w:sz w:val="36"/>
          <w:szCs w:val="36"/>
        </w:rPr>
      </w:pPr>
      <w:r w:rsidRPr="005F1FAB">
        <w:rPr>
          <w:b/>
          <w:spacing w:val="8"/>
          <w:sz w:val="36"/>
          <w:szCs w:val="36"/>
        </w:rPr>
        <w:t>This appendix must be completed with proposal.</w:t>
      </w:r>
    </w:p>
    <w:p w:rsidR="00534F16" w:rsidRDefault="00534F16">
      <w:pPr>
        <w:rPr>
          <w:spacing w:val="8"/>
          <w:sz w:val="24"/>
          <w:szCs w:val="24"/>
        </w:rPr>
      </w:pPr>
    </w:p>
    <w:p w:rsidR="005F1FAB" w:rsidRPr="005F1FAB" w:rsidRDefault="00534F16">
      <w:pPr>
        <w:rPr>
          <w:spacing w:val="8"/>
          <w:sz w:val="24"/>
          <w:szCs w:val="24"/>
        </w:rPr>
      </w:pPr>
      <w:r w:rsidRPr="005F1FAB">
        <w:rPr>
          <w:spacing w:val="8"/>
          <w:sz w:val="24"/>
          <w:szCs w:val="24"/>
        </w:rPr>
        <w:t xml:space="preserve"> </w:t>
      </w:r>
      <w:r w:rsidR="008A0ADF" w:rsidRPr="005F1FAB">
        <w:rPr>
          <w:spacing w:val="8"/>
          <w:sz w:val="24"/>
          <w:szCs w:val="24"/>
        </w:rPr>
        <w:t>(    )</w:t>
      </w:r>
      <w:r w:rsidR="008A0ADF" w:rsidRPr="005F1FAB">
        <w:rPr>
          <w:spacing w:val="8"/>
          <w:sz w:val="24"/>
          <w:szCs w:val="24"/>
        </w:rPr>
        <w:tab/>
      </w:r>
      <w:r w:rsidR="00AB4E85">
        <w:rPr>
          <w:spacing w:val="8"/>
          <w:sz w:val="24"/>
          <w:szCs w:val="24"/>
        </w:rPr>
        <w:t>1</w:t>
      </w:r>
      <w:r w:rsidR="008A0ADF" w:rsidRPr="005F1FAB">
        <w:rPr>
          <w:spacing w:val="8"/>
          <w:sz w:val="24"/>
          <w:szCs w:val="24"/>
        </w:rPr>
        <w:t xml:space="preserve">. </w:t>
      </w:r>
      <w:r w:rsidR="005F1FAB" w:rsidRPr="005F1FAB">
        <w:rPr>
          <w:spacing w:val="8"/>
          <w:sz w:val="24"/>
          <w:szCs w:val="24"/>
        </w:rPr>
        <w:t>PROPOSAL COVER PAGE SIGNED (DOA-3261)</w:t>
      </w:r>
    </w:p>
    <w:p w:rsidR="008A0ADF" w:rsidRPr="005F1FAB" w:rsidRDefault="00AB4E85">
      <w:pPr>
        <w:rPr>
          <w:spacing w:val="8"/>
          <w:sz w:val="24"/>
          <w:szCs w:val="24"/>
        </w:rPr>
      </w:pPr>
      <w:r>
        <w:rPr>
          <w:spacing w:val="8"/>
          <w:sz w:val="24"/>
          <w:szCs w:val="24"/>
        </w:rPr>
        <w:t xml:space="preserve">(     )  </w:t>
      </w:r>
      <w:r w:rsidR="005F1FAB" w:rsidRPr="005F1FAB">
        <w:rPr>
          <w:spacing w:val="8"/>
          <w:sz w:val="24"/>
          <w:szCs w:val="24"/>
        </w:rPr>
        <w:t xml:space="preserve">2. </w:t>
      </w:r>
      <w:r w:rsidR="008A0ADF" w:rsidRPr="005F1FAB">
        <w:rPr>
          <w:spacing w:val="8"/>
          <w:sz w:val="24"/>
          <w:szCs w:val="24"/>
        </w:rPr>
        <w:t>TRANSMITTAL LETTER</w:t>
      </w:r>
      <w:r w:rsidR="00A45F67" w:rsidRPr="005F1FAB">
        <w:rPr>
          <w:spacing w:val="8"/>
          <w:sz w:val="24"/>
          <w:szCs w:val="24"/>
        </w:rPr>
        <w:t xml:space="preserve"> (Section A, Part 2.4)</w:t>
      </w:r>
    </w:p>
    <w:p w:rsidR="008A0ADF" w:rsidRPr="005F1FAB" w:rsidRDefault="00AB4E85">
      <w:pPr>
        <w:rPr>
          <w:spacing w:val="8"/>
          <w:sz w:val="24"/>
          <w:szCs w:val="24"/>
        </w:rPr>
      </w:pPr>
      <w:r>
        <w:rPr>
          <w:spacing w:val="8"/>
          <w:sz w:val="24"/>
          <w:szCs w:val="24"/>
        </w:rPr>
        <w:t>(    )</w:t>
      </w:r>
      <w:r>
        <w:rPr>
          <w:spacing w:val="8"/>
          <w:sz w:val="24"/>
          <w:szCs w:val="24"/>
        </w:rPr>
        <w:tab/>
        <w:t>3</w:t>
      </w:r>
      <w:r w:rsidR="008A0ADF" w:rsidRPr="005F1FAB">
        <w:rPr>
          <w:spacing w:val="8"/>
          <w:sz w:val="24"/>
          <w:szCs w:val="24"/>
        </w:rPr>
        <w:t>. AGREEMENTS</w:t>
      </w:r>
    </w:p>
    <w:p w:rsidR="00800C63" w:rsidRPr="005F1FAB" w:rsidRDefault="00800C63">
      <w:pPr>
        <w:tabs>
          <w:tab w:val="left" w:pos="1980"/>
          <w:tab w:val="left" w:pos="2070"/>
        </w:tabs>
        <w:ind w:left="2340" w:hanging="1620"/>
        <w:rPr>
          <w:spacing w:val="8"/>
          <w:sz w:val="24"/>
          <w:szCs w:val="24"/>
        </w:rPr>
      </w:pPr>
      <w:r w:rsidRPr="005F1FAB">
        <w:rPr>
          <w:spacing w:val="8"/>
          <w:sz w:val="24"/>
          <w:szCs w:val="24"/>
        </w:rPr>
        <w:t xml:space="preserve">Appendix A – Proposer’s Checklist </w:t>
      </w:r>
    </w:p>
    <w:p w:rsidR="008A0ADF" w:rsidRPr="005F1FAB" w:rsidRDefault="008A0ADF">
      <w:pPr>
        <w:tabs>
          <w:tab w:val="left" w:pos="1980"/>
          <w:tab w:val="left" w:pos="2070"/>
        </w:tabs>
        <w:ind w:left="2340" w:hanging="1620"/>
        <w:rPr>
          <w:spacing w:val="8"/>
          <w:sz w:val="24"/>
          <w:szCs w:val="24"/>
        </w:rPr>
      </w:pPr>
      <w:r w:rsidRPr="005F1FAB">
        <w:rPr>
          <w:spacing w:val="8"/>
          <w:sz w:val="24"/>
          <w:szCs w:val="24"/>
        </w:rPr>
        <w:t>Appendix B – Mandatory Requirements</w:t>
      </w:r>
      <w:r w:rsidR="00800C63" w:rsidRPr="005F1FAB">
        <w:rPr>
          <w:spacing w:val="8"/>
          <w:sz w:val="24"/>
          <w:szCs w:val="24"/>
        </w:rPr>
        <w:t xml:space="preserve"> and Mandatory Deliverables</w:t>
      </w:r>
    </w:p>
    <w:p w:rsidR="008A0ADF" w:rsidRPr="005F1FAB" w:rsidRDefault="008A0ADF">
      <w:pPr>
        <w:tabs>
          <w:tab w:val="left" w:pos="2160"/>
          <w:tab w:val="left" w:pos="2250"/>
        </w:tabs>
        <w:ind w:left="2340" w:hanging="1620"/>
        <w:rPr>
          <w:spacing w:val="8"/>
          <w:sz w:val="24"/>
          <w:szCs w:val="24"/>
        </w:rPr>
      </w:pPr>
      <w:r w:rsidRPr="005F1FAB">
        <w:rPr>
          <w:spacing w:val="8"/>
          <w:sz w:val="24"/>
          <w:szCs w:val="24"/>
        </w:rPr>
        <w:t>Appendix C – Designation of Confidential and Proprietary Information</w:t>
      </w:r>
    </w:p>
    <w:p w:rsidR="008A0ADF" w:rsidRPr="005F1FAB" w:rsidRDefault="008A0ADF">
      <w:pPr>
        <w:tabs>
          <w:tab w:val="left" w:pos="2160"/>
          <w:tab w:val="left" w:pos="2250"/>
        </w:tabs>
        <w:ind w:left="2340" w:hanging="1620"/>
        <w:rPr>
          <w:spacing w:val="8"/>
          <w:sz w:val="24"/>
          <w:szCs w:val="24"/>
        </w:rPr>
      </w:pPr>
      <w:r w:rsidRPr="005F1FAB">
        <w:rPr>
          <w:spacing w:val="8"/>
          <w:sz w:val="24"/>
          <w:szCs w:val="24"/>
        </w:rPr>
        <w:t>Appendix D – Standard Terms and Condition and Supplemental Standard Terms and Conditions for Procurements for Services</w:t>
      </w:r>
    </w:p>
    <w:p w:rsidR="008A0ADF" w:rsidRPr="005F1FAB" w:rsidRDefault="008A0ADF">
      <w:pPr>
        <w:tabs>
          <w:tab w:val="left" w:pos="1980"/>
          <w:tab w:val="left" w:pos="2070"/>
          <w:tab w:val="left" w:pos="2160"/>
        </w:tabs>
        <w:ind w:left="2340" w:hanging="1620"/>
        <w:rPr>
          <w:spacing w:val="8"/>
          <w:sz w:val="24"/>
          <w:szCs w:val="24"/>
        </w:rPr>
      </w:pPr>
      <w:r w:rsidRPr="005F1FAB">
        <w:rPr>
          <w:spacing w:val="8"/>
          <w:sz w:val="24"/>
          <w:szCs w:val="24"/>
        </w:rPr>
        <w:t xml:space="preserve">Appendix </w:t>
      </w:r>
      <w:r w:rsidR="0043522A" w:rsidRPr="005F1FAB">
        <w:rPr>
          <w:spacing w:val="8"/>
          <w:sz w:val="24"/>
          <w:szCs w:val="24"/>
        </w:rPr>
        <w:t>E</w:t>
      </w:r>
      <w:r w:rsidRPr="005F1FAB">
        <w:rPr>
          <w:spacing w:val="8"/>
          <w:sz w:val="24"/>
          <w:szCs w:val="24"/>
        </w:rPr>
        <w:t xml:space="preserve"> – Vendor Information and Reference Sheets</w:t>
      </w:r>
    </w:p>
    <w:p w:rsidR="008A0ADF" w:rsidRPr="005F1FAB" w:rsidRDefault="008A0ADF">
      <w:pPr>
        <w:ind w:left="2340" w:hanging="1620"/>
        <w:rPr>
          <w:spacing w:val="8"/>
          <w:sz w:val="24"/>
          <w:szCs w:val="24"/>
        </w:rPr>
      </w:pPr>
      <w:r w:rsidRPr="005F1FAB">
        <w:rPr>
          <w:spacing w:val="8"/>
          <w:sz w:val="24"/>
          <w:szCs w:val="24"/>
        </w:rPr>
        <w:t xml:space="preserve">Appendix </w:t>
      </w:r>
      <w:r w:rsidR="0043522A" w:rsidRPr="005F1FAB">
        <w:rPr>
          <w:spacing w:val="8"/>
          <w:sz w:val="24"/>
          <w:szCs w:val="24"/>
        </w:rPr>
        <w:t>F</w:t>
      </w:r>
      <w:r w:rsidRPr="005F1FAB">
        <w:rPr>
          <w:spacing w:val="8"/>
          <w:sz w:val="24"/>
          <w:szCs w:val="24"/>
        </w:rPr>
        <w:t xml:space="preserve"> – Privacy of Personal Data and Mitigation of Privacy Breach</w:t>
      </w:r>
    </w:p>
    <w:p w:rsidR="008A0ADF" w:rsidRPr="005F1FAB" w:rsidRDefault="008A0ADF">
      <w:pPr>
        <w:rPr>
          <w:spacing w:val="8"/>
          <w:sz w:val="24"/>
          <w:szCs w:val="24"/>
        </w:rPr>
      </w:pPr>
      <w:r w:rsidRPr="005F1FAB">
        <w:rPr>
          <w:spacing w:val="8"/>
          <w:sz w:val="24"/>
          <w:szCs w:val="24"/>
        </w:rPr>
        <w:t>(    )</w:t>
      </w:r>
      <w:r w:rsidRPr="005F1FAB">
        <w:rPr>
          <w:spacing w:val="8"/>
          <w:sz w:val="24"/>
          <w:szCs w:val="24"/>
        </w:rPr>
        <w:tab/>
      </w:r>
      <w:r w:rsidR="005F1FAB" w:rsidRPr="005F1FAB">
        <w:rPr>
          <w:spacing w:val="8"/>
          <w:sz w:val="24"/>
          <w:szCs w:val="24"/>
        </w:rPr>
        <w:t>4</w:t>
      </w:r>
      <w:r w:rsidRPr="005F1FAB">
        <w:rPr>
          <w:spacing w:val="8"/>
          <w:sz w:val="24"/>
          <w:szCs w:val="24"/>
        </w:rPr>
        <w:t xml:space="preserve">. RESPONSE TO SECTION B </w:t>
      </w:r>
      <w:r w:rsidR="00742E2B">
        <w:rPr>
          <w:spacing w:val="8"/>
          <w:sz w:val="24"/>
          <w:szCs w:val="24"/>
        </w:rPr>
        <w:t>PROPOSER</w:t>
      </w:r>
      <w:r w:rsidRPr="005F1FAB">
        <w:rPr>
          <w:spacing w:val="8"/>
          <w:sz w:val="24"/>
          <w:szCs w:val="24"/>
        </w:rPr>
        <w:t xml:space="preserve"> QUALIFICATIONS</w:t>
      </w:r>
    </w:p>
    <w:p w:rsidR="00AB4E85" w:rsidRDefault="008A0ADF" w:rsidP="00AB4E85">
      <w:pPr>
        <w:ind w:left="720" w:hanging="720"/>
        <w:rPr>
          <w:spacing w:val="8"/>
          <w:sz w:val="24"/>
          <w:szCs w:val="24"/>
        </w:rPr>
      </w:pPr>
      <w:r w:rsidRPr="005F1FAB">
        <w:rPr>
          <w:spacing w:val="8"/>
          <w:sz w:val="24"/>
          <w:szCs w:val="24"/>
        </w:rPr>
        <w:t>(    )</w:t>
      </w:r>
      <w:r w:rsidRPr="005F1FAB">
        <w:rPr>
          <w:spacing w:val="8"/>
          <w:sz w:val="24"/>
          <w:szCs w:val="24"/>
        </w:rPr>
        <w:tab/>
      </w:r>
      <w:r w:rsidR="005F1FAB" w:rsidRPr="005F1FAB">
        <w:rPr>
          <w:spacing w:val="8"/>
          <w:sz w:val="24"/>
          <w:szCs w:val="24"/>
        </w:rPr>
        <w:t>5</w:t>
      </w:r>
      <w:r w:rsidRPr="005F1FAB">
        <w:rPr>
          <w:spacing w:val="8"/>
          <w:sz w:val="24"/>
          <w:szCs w:val="24"/>
        </w:rPr>
        <w:t xml:space="preserve">. RESPONSE TO SECTION C </w:t>
      </w:r>
      <w:r w:rsidR="00AB4E85">
        <w:rPr>
          <w:spacing w:val="8"/>
          <w:sz w:val="24"/>
          <w:szCs w:val="24"/>
        </w:rPr>
        <w:t xml:space="preserve">TIM MANDATORY REQUIREMENTS AND </w:t>
      </w:r>
      <w:r w:rsidR="00AB4E85">
        <w:rPr>
          <w:spacing w:val="8"/>
          <w:sz w:val="24"/>
          <w:szCs w:val="24"/>
        </w:rPr>
        <w:tab/>
      </w:r>
      <w:r w:rsidR="00AB4E85">
        <w:rPr>
          <w:spacing w:val="8"/>
          <w:sz w:val="24"/>
          <w:szCs w:val="24"/>
        </w:rPr>
        <w:tab/>
        <w:t>DELIVERABLES</w:t>
      </w:r>
    </w:p>
    <w:p w:rsidR="008A0ADF" w:rsidRPr="005F1FAB" w:rsidRDefault="008A0ADF" w:rsidP="00AB4E85">
      <w:pPr>
        <w:ind w:left="720" w:hanging="720"/>
        <w:rPr>
          <w:spacing w:val="8"/>
          <w:sz w:val="24"/>
          <w:szCs w:val="24"/>
        </w:rPr>
      </w:pPr>
      <w:r w:rsidRPr="005F1FAB">
        <w:rPr>
          <w:spacing w:val="8"/>
          <w:sz w:val="24"/>
          <w:szCs w:val="24"/>
        </w:rPr>
        <w:t>(    )</w:t>
      </w:r>
      <w:r w:rsidRPr="005F1FAB">
        <w:rPr>
          <w:spacing w:val="8"/>
          <w:sz w:val="24"/>
          <w:szCs w:val="24"/>
        </w:rPr>
        <w:tab/>
      </w:r>
      <w:r w:rsidR="005F1FAB" w:rsidRPr="005F1FAB">
        <w:rPr>
          <w:spacing w:val="8"/>
          <w:sz w:val="24"/>
          <w:szCs w:val="24"/>
        </w:rPr>
        <w:t>6</w:t>
      </w:r>
      <w:r w:rsidRPr="005F1FAB">
        <w:rPr>
          <w:spacing w:val="8"/>
          <w:sz w:val="24"/>
          <w:szCs w:val="24"/>
        </w:rPr>
        <w:t xml:space="preserve">. </w:t>
      </w:r>
      <w:r w:rsidR="0001634B">
        <w:rPr>
          <w:spacing w:val="8"/>
          <w:sz w:val="24"/>
          <w:szCs w:val="24"/>
        </w:rPr>
        <w:t xml:space="preserve">Appendix G:  </w:t>
      </w:r>
      <w:r w:rsidRPr="005F1FAB">
        <w:rPr>
          <w:spacing w:val="8"/>
          <w:sz w:val="24"/>
          <w:szCs w:val="24"/>
        </w:rPr>
        <w:t>SECTION D COST PROPOSAL</w:t>
      </w:r>
    </w:p>
    <w:p w:rsidR="00C90742" w:rsidRPr="005F1FAB" w:rsidRDefault="00C90742">
      <w:pPr>
        <w:spacing w:before="600" w:after="0"/>
        <w:rPr>
          <w:spacing w:val="8"/>
        </w:rPr>
      </w:pPr>
    </w:p>
    <w:p w:rsidR="008A0ADF" w:rsidRPr="005F1FAB" w:rsidRDefault="008A0ADF">
      <w:pPr>
        <w:spacing w:before="600" w:after="0"/>
        <w:rPr>
          <w:spacing w:val="8"/>
        </w:rPr>
      </w:pPr>
      <w:r w:rsidRPr="005F1FAB">
        <w:rPr>
          <w:spacing w:val="8"/>
        </w:rPr>
        <w:t>PROPOSING VENDOR NAME:</w:t>
      </w:r>
      <w:r w:rsidRPr="005F1FAB">
        <w:rPr>
          <w:spacing w:val="8"/>
        </w:rPr>
        <w:tab/>
      </w:r>
      <w:r w:rsidRPr="005F1FAB">
        <w:rPr>
          <w:spacing w:val="8"/>
        </w:rPr>
        <w:tab/>
      </w:r>
      <w:r w:rsidRPr="005F1FAB">
        <w:rPr>
          <w:spacing w:val="8"/>
        </w:rPr>
        <w:tab/>
      </w:r>
      <w:r w:rsidRPr="005F1FAB">
        <w:rPr>
          <w:spacing w:val="8"/>
        </w:rPr>
        <w:tab/>
        <w:t>DATE:</w:t>
      </w:r>
    </w:p>
    <w:p w:rsidR="008A0ADF" w:rsidRPr="005F1FAB" w:rsidRDefault="008A0ADF">
      <w:pPr>
        <w:rPr>
          <w:spacing w:val="8"/>
        </w:rPr>
      </w:pPr>
    </w:p>
    <w:p w:rsidR="008A0ADF" w:rsidRPr="005F1FAB" w:rsidRDefault="008A0ADF">
      <w:pPr>
        <w:spacing w:after="0"/>
        <w:rPr>
          <w:spacing w:val="8"/>
        </w:rPr>
      </w:pPr>
      <w:r w:rsidRPr="005F1FAB">
        <w:rPr>
          <w:spacing w:val="8"/>
        </w:rPr>
        <w:t>_________________________________________</w:t>
      </w:r>
      <w:r w:rsidRPr="005F1FAB">
        <w:rPr>
          <w:spacing w:val="8"/>
        </w:rPr>
        <w:tab/>
        <w:t>___________________________</w:t>
      </w:r>
    </w:p>
    <w:p w:rsidR="008A0ADF" w:rsidRPr="005F1FAB" w:rsidRDefault="008A0ADF">
      <w:pPr>
        <w:spacing w:before="360" w:after="0"/>
        <w:rPr>
          <w:spacing w:val="8"/>
        </w:rPr>
      </w:pPr>
      <w:r w:rsidRPr="005F1FAB">
        <w:rPr>
          <w:spacing w:val="8"/>
        </w:rPr>
        <w:t>AUTHORIZED REPRESENTATIVE:</w:t>
      </w:r>
    </w:p>
    <w:p w:rsidR="008A0ADF" w:rsidRPr="005F1FAB" w:rsidRDefault="008A0ADF">
      <w:pPr>
        <w:rPr>
          <w:spacing w:val="8"/>
        </w:rPr>
      </w:pPr>
    </w:p>
    <w:p w:rsidR="008A0ADF" w:rsidRDefault="008A0ADF">
      <w:pPr>
        <w:rPr>
          <w:spacing w:val="8"/>
        </w:rPr>
      </w:pPr>
      <w:r w:rsidRPr="005F1FAB">
        <w:rPr>
          <w:spacing w:val="8"/>
        </w:rPr>
        <w:t>_________________________________________</w:t>
      </w:r>
    </w:p>
    <w:p w:rsidR="008A0ADF" w:rsidRDefault="008A0ADF">
      <w:pPr>
        <w:rPr>
          <w:spacing w:val="8"/>
        </w:rPr>
      </w:pPr>
    </w:p>
    <w:p w:rsidR="008A0ADF" w:rsidRDefault="008A0ADF">
      <w:pPr>
        <w:sectPr w:rsidR="008A0ADF" w:rsidSect="00CC45B0">
          <w:headerReference w:type="default" r:id="rId23"/>
          <w:footerReference w:type="default" r:id="rId24"/>
          <w:headerReference w:type="first" r:id="rId25"/>
          <w:footerReference w:type="first" r:id="rId26"/>
          <w:type w:val="continuous"/>
          <w:pgSz w:w="12240" w:h="15840"/>
          <w:pgMar w:top="1440" w:right="1170" w:bottom="1080" w:left="1440" w:header="432" w:footer="432" w:gutter="0"/>
          <w:paperSrc w:first="15" w:other="15"/>
          <w:cols w:space="720" w:equalWidth="0">
            <w:col w:w="9630"/>
          </w:cols>
          <w:docGrid w:linePitch="299"/>
        </w:sectPr>
      </w:pPr>
    </w:p>
    <w:p w:rsidR="008A0ADF" w:rsidRPr="004A3445" w:rsidRDefault="008A0ADF">
      <w:pPr>
        <w:pStyle w:val="PBMRFPAppendix"/>
      </w:pPr>
      <w:bookmarkStart w:id="160" w:name="_Hlt93465146"/>
      <w:bookmarkStart w:id="161" w:name="_Toc93465555"/>
      <w:bookmarkStart w:id="162" w:name="_Toc252377333"/>
      <w:bookmarkStart w:id="163" w:name="_Toc88890921"/>
      <w:bookmarkStart w:id="164" w:name="_Toc88977606"/>
      <w:bookmarkStart w:id="165" w:name="_Toc88977670"/>
      <w:bookmarkStart w:id="166" w:name="_Toc88977740"/>
      <w:bookmarkStart w:id="167" w:name="_Toc88978028"/>
      <w:bookmarkStart w:id="168" w:name="_Toc88979547"/>
      <w:bookmarkStart w:id="169" w:name="_Toc89826587"/>
      <w:bookmarkStart w:id="170" w:name="_Toc89828724"/>
      <w:r w:rsidRPr="00411A5E">
        <w:lastRenderedPageBreak/>
        <w:t>Appendix B</w:t>
      </w:r>
      <w:bookmarkStart w:id="171" w:name="Appendix_B"/>
      <w:bookmarkEnd w:id="160"/>
      <w:bookmarkEnd w:id="161"/>
      <w:bookmarkEnd w:id="171"/>
      <w:r w:rsidRPr="004A3445">
        <w:br/>
        <w:t>Mandatory Requirements</w:t>
      </w:r>
      <w:bookmarkEnd w:id="162"/>
    </w:p>
    <w:p w:rsidR="008A0ADF" w:rsidRPr="004A3445" w:rsidRDefault="008A0ADF">
      <w:pPr>
        <w:jc w:val="center"/>
        <w:rPr>
          <w:b/>
          <w:sz w:val="28"/>
          <w:szCs w:val="28"/>
        </w:rPr>
      </w:pPr>
      <w:r w:rsidRPr="004A3445">
        <w:rPr>
          <w:b/>
          <w:sz w:val="28"/>
          <w:szCs w:val="28"/>
        </w:rPr>
        <w:t xml:space="preserve">RFP </w:t>
      </w:r>
      <w:r w:rsidR="00287EF5">
        <w:rPr>
          <w:b/>
          <w:sz w:val="28"/>
          <w:szCs w:val="28"/>
        </w:rPr>
        <w:t>ETB0033</w:t>
      </w:r>
    </w:p>
    <w:bookmarkEnd w:id="163"/>
    <w:bookmarkEnd w:id="164"/>
    <w:bookmarkEnd w:id="165"/>
    <w:bookmarkEnd w:id="166"/>
    <w:bookmarkEnd w:id="167"/>
    <w:bookmarkEnd w:id="168"/>
    <w:bookmarkEnd w:id="169"/>
    <w:bookmarkEnd w:id="170"/>
    <w:p w:rsidR="008A0ADF" w:rsidRPr="004A3445" w:rsidRDefault="008A0ADF">
      <w:pPr>
        <w:jc w:val="center"/>
        <w:rPr>
          <w:b/>
          <w:sz w:val="36"/>
          <w:szCs w:val="36"/>
        </w:rPr>
      </w:pPr>
      <w:r w:rsidRPr="004A3445">
        <w:rPr>
          <w:b/>
          <w:sz w:val="36"/>
          <w:szCs w:val="36"/>
        </w:rPr>
        <w:t>Mandatory</w:t>
      </w:r>
    </w:p>
    <w:p w:rsidR="008A0ADF" w:rsidRPr="004A3445" w:rsidRDefault="008A0ADF">
      <w:pPr>
        <w:jc w:val="center"/>
        <w:rPr>
          <w:b/>
          <w:sz w:val="36"/>
          <w:szCs w:val="36"/>
        </w:rPr>
      </w:pPr>
      <w:r w:rsidRPr="004A3445">
        <w:rPr>
          <w:b/>
          <w:sz w:val="36"/>
          <w:szCs w:val="36"/>
        </w:rPr>
        <w:t>This appendix must be completed with proposal.</w:t>
      </w:r>
    </w:p>
    <w:p w:rsidR="008A0ADF" w:rsidRDefault="008A0ADF">
      <w:pPr>
        <w:jc w:val="both"/>
      </w:pPr>
      <w:r w:rsidRPr="004A3445">
        <w:t xml:space="preserve">The following requirements are mandatory and must be met by all vendors submitting proposals.  Failure to comply with one or more of the mandatory requirements may disqualify the proposal.  However, if you disagree with any of the statements below, ETF may consider your proposal only if the issue is addressed in </w:t>
      </w:r>
      <w:r w:rsidRPr="00DE7ED3">
        <w:t>Section A, Part 2.4(b), Transmittal Letter.</w:t>
      </w:r>
    </w:p>
    <w:p w:rsidR="007B2100" w:rsidRDefault="007B2100">
      <w:pPr>
        <w:jc w:val="both"/>
      </w:pP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0"/>
        <w:gridCol w:w="990"/>
        <w:gridCol w:w="1080"/>
      </w:tblGrid>
      <w:tr w:rsidR="007B2100" w:rsidRPr="00683619" w:rsidTr="007B2100">
        <w:trPr>
          <w:cantSplit/>
        </w:trPr>
        <w:tc>
          <w:tcPr>
            <w:tcW w:w="7470" w:type="dxa"/>
            <w:vMerge w:val="restart"/>
            <w:tcBorders>
              <w:top w:val="single" w:sz="4" w:space="0" w:color="auto"/>
              <w:left w:val="single" w:sz="4" w:space="0" w:color="auto"/>
              <w:bottom w:val="single" w:sz="4" w:space="0" w:color="auto"/>
              <w:right w:val="single" w:sz="4" w:space="0" w:color="auto"/>
            </w:tcBorders>
            <w:vAlign w:val="center"/>
          </w:tcPr>
          <w:p w:rsidR="007B2100" w:rsidRPr="00534F16" w:rsidRDefault="007B2100" w:rsidP="007B2100">
            <w:pPr>
              <w:spacing w:after="0"/>
              <w:jc w:val="center"/>
              <w:rPr>
                <w:b/>
                <w:sz w:val="28"/>
                <w:szCs w:val="28"/>
              </w:rPr>
            </w:pPr>
            <w:r w:rsidRPr="00534F16">
              <w:rPr>
                <w:b/>
                <w:sz w:val="28"/>
                <w:szCs w:val="28"/>
              </w:rPr>
              <w:t>MANDATORY REQUIREMENTS</w:t>
            </w:r>
          </w:p>
        </w:tc>
        <w:tc>
          <w:tcPr>
            <w:tcW w:w="2070" w:type="dxa"/>
            <w:gridSpan w:val="2"/>
            <w:tcBorders>
              <w:top w:val="single" w:sz="4" w:space="0" w:color="auto"/>
              <w:left w:val="single" w:sz="4" w:space="0" w:color="auto"/>
              <w:bottom w:val="single" w:sz="4" w:space="0" w:color="auto"/>
              <w:right w:val="single" w:sz="4" w:space="0" w:color="auto"/>
            </w:tcBorders>
            <w:vAlign w:val="bottom"/>
          </w:tcPr>
          <w:p w:rsidR="007B2100" w:rsidRPr="00534F16" w:rsidRDefault="007B2100" w:rsidP="007B2100">
            <w:pPr>
              <w:spacing w:before="60" w:after="60"/>
              <w:jc w:val="center"/>
              <w:rPr>
                <w:b/>
                <w:sz w:val="20"/>
                <w:szCs w:val="20"/>
              </w:rPr>
            </w:pPr>
            <w:r w:rsidRPr="00534F16">
              <w:rPr>
                <w:b/>
                <w:sz w:val="20"/>
                <w:szCs w:val="20"/>
              </w:rPr>
              <w:t>Check One</w:t>
            </w:r>
          </w:p>
        </w:tc>
      </w:tr>
      <w:tr w:rsidR="005F1FAB" w:rsidRPr="00683619" w:rsidTr="007B2100">
        <w:trPr>
          <w:cantSplit/>
        </w:trPr>
        <w:tc>
          <w:tcPr>
            <w:tcW w:w="7470" w:type="dxa"/>
            <w:vMerge/>
          </w:tcPr>
          <w:p w:rsidR="005F1FAB" w:rsidRPr="00534F16" w:rsidRDefault="005F1FAB" w:rsidP="007B2100">
            <w:pPr>
              <w:spacing w:after="0"/>
            </w:pPr>
          </w:p>
        </w:tc>
        <w:tc>
          <w:tcPr>
            <w:tcW w:w="990" w:type="dxa"/>
          </w:tcPr>
          <w:p w:rsidR="005F1FAB" w:rsidRPr="00534F16" w:rsidRDefault="005F1FAB" w:rsidP="005F1FAB">
            <w:pPr>
              <w:spacing w:before="80" w:after="80"/>
              <w:jc w:val="center"/>
            </w:pPr>
            <w:r w:rsidRPr="00534F16">
              <w:rPr>
                <w:b/>
                <w:sz w:val="20"/>
                <w:szCs w:val="20"/>
              </w:rPr>
              <w:t>Agree</w:t>
            </w:r>
          </w:p>
        </w:tc>
        <w:tc>
          <w:tcPr>
            <w:tcW w:w="1080" w:type="dxa"/>
          </w:tcPr>
          <w:p w:rsidR="005F1FAB" w:rsidRPr="00534F16" w:rsidRDefault="005F1FAB" w:rsidP="005F1FAB">
            <w:pPr>
              <w:spacing w:before="80" w:after="80"/>
              <w:jc w:val="center"/>
            </w:pPr>
            <w:r w:rsidRPr="00534F16">
              <w:rPr>
                <w:b/>
                <w:sz w:val="20"/>
                <w:szCs w:val="20"/>
              </w:rPr>
              <w:t>Disagree</w:t>
            </w:r>
          </w:p>
        </w:tc>
      </w:tr>
      <w:tr w:rsidR="007B2100" w:rsidRPr="00683619" w:rsidTr="007B2100">
        <w:tc>
          <w:tcPr>
            <w:tcW w:w="7470" w:type="dxa"/>
            <w:vAlign w:val="center"/>
          </w:tcPr>
          <w:p w:rsidR="007B2100" w:rsidRPr="00534F16" w:rsidRDefault="007B2100" w:rsidP="007B2100">
            <w:pPr>
              <w:pStyle w:val="ListParagraph"/>
              <w:spacing w:before="80" w:after="80"/>
              <w:ind w:left="342"/>
            </w:pPr>
          </w:p>
        </w:tc>
        <w:tc>
          <w:tcPr>
            <w:tcW w:w="990" w:type="dxa"/>
          </w:tcPr>
          <w:p w:rsidR="007B2100" w:rsidRPr="00534F16" w:rsidRDefault="007B2100" w:rsidP="007B2100">
            <w:pPr>
              <w:spacing w:before="80" w:after="80"/>
              <w:jc w:val="center"/>
            </w:pPr>
          </w:p>
        </w:tc>
        <w:tc>
          <w:tcPr>
            <w:tcW w:w="1080" w:type="dxa"/>
          </w:tcPr>
          <w:p w:rsidR="007B2100" w:rsidRPr="00534F16" w:rsidRDefault="007B2100" w:rsidP="007B2100">
            <w:pPr>
              <w:spacing w:before="80" w:after="80"/>
              <w:jc w:val="center"/>
            </w:pPr>
          </w:p>
        </w:tc>
      </w:tr>
      <w:tr w:rsidR="007B2100" w:rsidRPr="00925711" w:rsidTr="007B2100">
        <w:tc>
          <w:tcPr>
            <w:tcW w:w="7470" w:type="dxa"/>
            <w:vAlign w:val="center"/>
          </w:tcPr>
          <w:p w:rsidR="007B2100" w:rsidRPr="00534F16" w:rsidRDefault="005F1FAB" w:rsidP="00593047">
            <w:pPr>
              <w:pStyle w:val="ListParagraph"/>
              <w:numPr>
                <w:ilvl w:val="3"/>
                <w:numId w:val="11"/>
              </w:numPr>
              <w:spacing w:before="80" w:after="80"/>
              <w:ind w:left="342" w:hanging="342"/>
            </w:pPr>
            <w:r w:rsidRPr="00534F16">
              <w:t xml:space="preserve">The </w:t>
            </w:r>
            <w:r w:rsidR="00853005" w:rsidRPr="00534F16">
              <w:t>Proposer</w:t>
            </w:r>
            <w:r w:rsidRPr="00534F16">
              <w:t xml:space="preserve"> must have a minimum of </w:t>
            </w:r>
            <w:r w:rsidR="00942BC1" w:rsidRPr="00534F16">
              <w:t>ten</w:t>
            </w:r>
            <w:r w:rsidR="000965BB" w:rsidRPr="00534F16">
              <w:t xml:space="preserve"> </w:t>
            </w:r>
            <w:r w:rsidRPr="00534F16">
              <w:t>(</w:t>
            </w:r>
            <w:r w:rsidR="00942BC1" w:rsidRPr="00534F16">
              <w:t>10</w:t>
            </w:r>
            <w:r w:rsidR="001C3C54" w:rsidRPr="00534F16">
              <w:t>)</w:t>
            </w:r>
            <w:r w:rsidRPr="00534F16">
              <w:t xml:space="preserve"> years of </w:t>
            </w:r>
            <w:r w:rsidR="00593047" w:rsidRPr="00534F16">
              <w:t>p</w:t>
            </w:r>
            <w:r w:rsidRPr="00534F16">
              <w:t xml:space="preserve">ublic </w:t>
            </w:r>
            <w:r w:rsidR="00593047" w:rsidRPr="00534F16">
              <w:t>s</w:t>
            </w:r>
            <w:r w:rsidRPr="00534F16">
              <w:t xml:space="preserve">ector </w:t>
            </w:r>
            <w:r w:rsidR="00593047" w:rsidRPr="00534F16">
              <w:t>r</w:t>
            </w:r>
            <w:r w:rsidRPr="00534F16">
              <w:t xml:space="preserve">etirement and </w:t>
            </w:r>
            <w:r w:rsidR="00593047" w:rsidRPr="00534F16">
              <w:t>b</w:t>
            </w:r>
            <w:r w:rsidRPr="00534F16">
              <w:t xml:space="preserve">enefits </w:t>
            </w:r>
            <w:r w:rsidR="00593047" w:rsidRPr="00534F16">
              <w:t xml:space="preserve">administration </w:t>
            </w:r>
            <w:r w:rsidRPr="00534F16">
              <w:t>experience</w:t>
            </w:r>
            <w:r w:rsidR="00942BC1" w:rsidRPr="00534F16">
              <w:t>.</w:t>
            </w:r>
          </w:p>
        </w:tc>
        <w:tc>
          <w:tcPr>
            <w:tcW w:w="990" w:type="dxa"/>
            <w:vAlign w:val="center"/>
          </w:tcPr>
          <w:p w:rsidR="007B2100" w:rsidRPr="00534F16" w:rsidRDefault="007B2100" w:rsidP="007B2100">
            <w:pPr>
              <w:spacing w:before="80" w:after="80"/>
              <w:jc w:val="center"/>
            </w:pPr>
          </w:p>
        </w:tc>
        <w:tc>
          <w:tcPr>
            <w:tcW w:w="1080" w:type="dxa"/>
            <w:vAlign w:val="center"/>
          </w:tcPr>
          <w:p w:rsidR="007B2100" w:rsidRPr="00534F16" w:rsidRDefault="007B2100" w:rsidP="007B2100">
            <w:pPr>
              <w:spacing w:before="80" w:after="80"/>
              <w:jc w:val="center"/>
            </w:pPr>
          </w:p>
        </w:tc>
      </w:tr>
      <w:tr w:rsidR="007B2100" w:rsidRPr="00925711" w:rsidTr="007B2100">
        <w:tc>
          <w:tcPr>
            <w:tcW w:w="7470" w:type="dxa"/>
            <w:vAlign w:val="center"/>
          </w:tcPr>
          <w:p w:rsidR="007B2100" w:rsidRPr="005F1FAB" w:rsidRDefault="00925711" w:rsidP="00DA77AA">
            <w:pPr>
              <w:pStyle w:val="ListParagraph"/>
              <w:numPr>
                <w:ilvl w:val="0"/>
                <w:numId w:val="20"/>
              </w:numPr>
              <w:spacing w:before="80" w:after="80"/>
              <w:ind w:left="342"/>
            </w:pPr>
            <w:r w:rsidRPr="005F1FAB">
              <w:t xml:space="preserve">The </w:t>
            </w:r>
            <w:r w:rsidR="00942BC1">
              <w:t>Proposer</w:t>
            </w:r>
            <w:r w:rsidRPr="005F1FAB">
              <w:t xml:space="preserve"> agrees to adhere to all ETF </w:t>
            </w:r>
            <w:r w:rsidR="00DA77AA">
              <w:t>D</w:t>
            </w:r>
            <w:r w:rsidRPr="005F1FAB">
              <w:t xml:space="preserve">epartment standards, policies and procedures while on-site at ETF and in all work performed with and for ETF.   Any exceptions to this statement must be cleared, in writing, </w:t>
            </w:r>
            <w:r w:rsidR="00FA7351">
              <w:t xml:space="preserve">by </w:t>
            </w:r>
            <w:r w:rsidRPr="005F1FAB">
              <w:t>ETF</w:t>
            </w:r>
            <w:r w:rsidR="00FA7351">
              <w:t>.</w:t>
            </w:r>
          </w:p>
        </w:tc>
        <w:tc>
          <w:tcPr>
            <w:tcW w:w="990" w:type="dxa"/>
            <w:vAlign w:val="center"/>
          </w:tcPr>
          <w:p w:rsidR="007B2100" w:rsidRPr="00925711" w:rsidRDefault="007B2100" w:rsidP="007B2100">
            <w:pPr>
              <w:spacing w:before="80" w:after="80"/>
              <w:jc w:val="center"/>
            </w:pPr>
          </w:p>
        </w:tc>
        <w:tc>
          <w:tcPr>
            <w:tcW w:w="1080" w:type="dxa"/>
            <w:vAlign w:val="center"/>
          </w:tcPr>
          <w:p w:rsidR="007B2100" w:rsidRPr="00925711" w:rsidRDefault="007B2100" w:rsidP="007B2100">
            <w:pPr>
              <w:spacing w:before="80" w:after="80"/>
              <w:jc w:val="center"/>
            </w:pPr>
          </w:p>
        </w:tc>
      </w:tr>
      <w:tr w:rsidR="007B2100" w:rsidRPr="00925711" w:rsidTr="007B2100">
        <w:tc>
          <w:tcPr>
            <w:tcW w:w="7470" w:type="dxa"/>
            <w:vAlign w:val="center"/>
          </w:tcPr>
          <w:p w:rsidR="007B2100" w:rsidRPr="005F1FAB" w:rsidRDefault="007B2100" w:rsidP="00F26C44">
            <w:pPr>
              <w:pStyle w:val="Footer"/>
              <w:numPr>
                <w:ilvl w:val="0"/>
                <w:numId w:val="20"/>
              </w:numPr>
              <w:tabs>
                <w:tab w:val="clear" w:pos="4320"/>
                <w:tab w:val="center" w:pos="342"/>
              </w:tabs>
              <w:spacing w:before="80" w:after="80"/>
              <w:ind w:left="342"/>
            </w:pPr>
            <w:r w:rsidRPr="005F1FAB">
              <w:t xml:space="preserve">The </w:t>
            </w:r>
            <w:r w:rsidR="00853005">
              <w:t>Proposer</w:t>
            </w:r>
            <w:r w:rsidRPr="005F1FAB">
              <w:t xml:space="preserve"> has no conflict of interest with regard to any other work performed </w:t>
            </w:r>
            <w:r w:rsidR="00F26C44">
              <w:t>for the State of Wisconsin.</w:t>
            </w:r>
          </w:p>
        </w:tc>
        <w:tc>
          <w:tcPr>
            <w:tcW w:w="990" w:type="dxa"/>
            <w:vAlign w:val="center"/>
          </w:tcPr>
          <w:p w:rsidR="007B2100" w:rsidRPr="00925711" w:rsidRDefault="007B2100" w:rsidP="007B2100">
            <w:pPr>
              <w:pStyle w:val="Header"/>
              <w:spacing w:before="80" w:after="80"/>
              <w:jc w:val="center"/>
            </w:pPr>
          </w:p>
        </w:tc>
        <w:tc>
          <w:tcPr>
            <w:tcW w:w="1080" w:type="dxa"/>
            <w:vAlign w:val="center"/>
          </w:tcPr>
          <w:p w:rsidR="007B2100" w:rsidRPr="00925711" w:rsidRDefault="007B2100" w:rsidP="007B2100">
            <w:pPr>
              <w:spacing w:before="80" w:after="80"/>
              <w:jc w:val="center"/>
            </w:pPr>
          </w:p>
        </w:tc>
      </w:tr>
      <w:tr w:rsidR="005F1FAB" w:rsidRPr="00925711" w:rsidTr="007B2100">
        <w:tc>
          <w:tcPr>
            <w:tcW w:w="7470" w:type="dxa"/>
            <w:vAlign w:val="center"/>
          </w:tcPr>
          <w:p w:rsidR="005F1FAB" w:rsidRPr="00925711" w:rsidRDefault="00942BC1" w:rsidP="00DA77AA">
            <w:pPr>
              <w:pStyle w:val="ListParagraph"/>
              <w:numPr>
                <w:ilvl w:val="0"/>
                <w:numId w:val="20"/>
              </w:numPr>
              <w:spacing w:before="80" w:after="80"/>
              <w:ind w:left="342"/>
            </w:pPr>
            <w:r>
              <w:t xml:space="preserve">The </w:t>
            </w:r>
            <w:r w:rsidR="00853005">
              <w:t>Proposer</w:t>
            </w:r>
            <w:r>
              <w:t xml:space="preserve"> complied with Section B., Part 3.0 Vendor References.</w:t>
            </w:r>
          </w:p>
        </w:tc>
        <w:tc>
          <w:tcPr>
            <w:tcW w:w="990" w:type="dxa"/>
            <w:vAlign w:val="center"/>
          </w:tcPr>
          <w:p w:rsidR="005F1FAB" w:rsidRPr="00925711" w:rsidRDefault="005F1FAB" w:rsidP="007B2100">
            <w:pPr>
              <w:spacing w:before="80" w:after="80"/>
              <w:jc w:val="center"/>
            </w:pPr>
          </w:p>
        </w:tc>
        <w:tc>
          <w:tcPr>
            <w:tcW w:w="1080" w:type="dxa"/>
            <w:vAlign w:val="center"/>
          </w:tcPr>
          <w:p w:rsidR="005F1FAB" w:rsidRPr="00925711" w:rsidRDefault="005F1FAB" w:rsidP="007B2100">
            <w:pPr>
              <w:spacing w:before="80" w:after="80"/>
              <w:jc w:val="center"/>
            </w:pPr>
          </w:p>
        </w:tc>
      </w:tr>
      <w:tr w:rsidR="005F1FAB" w:rsidRPr="00925711" w:rsidTr="007B2100">
        <w:tc>
          <w:tcPr>
            <w:tcW w:w="7470" w:type="dxa"/>
            <w:vAlign w:val="center"/>
          </w:tcPr>
          <w:p w:rsidR="006458DF" w:rsidRPr="00942BC1" w:rsidRDefault="006458DF" w:rsidP="006458DF">
            <w:pPr>
              <w:pStyle w:val="ListParagraph"/>
              <w:suppressAutoHyphens/>
              <w:spacing w:after="0"/>
              <w:jc w:val="both"/>
            </w:pPr>
          </w:p>
          <w:p w:rsidR="005F1FAB" w:rsidRPr="00925711" w:rsidRDefault="00942BC1" w:rsidP="00DA77AA">
            <w:pPr>
              <w:pStyle w:val="ListParagraph"/>
              <w:numPr>
                <w:ilvl w:val="0"/>
                <w:numId w:val="20"/>
              </w:numPr>
              <w:suppressAutoHyphens/>
              <w:spacing w:after="0"/>
              <w:ind w:left="342" w:hanging="342"/>
              <w:jc w:val="both"/>
            </w:pPr>
            <w:r>
              <w:t xml:space="preserve">The </w:t>
            </w:r>
            <w:r w:rsidR="006458DF" w:rsidRPr="00942BC1">
              <w:t xml:space="preserve">Proposer must propose a team of consultants who have worked together previously in similar public </w:t>
            </w:r>
            <w:r w:rsidR="006458DF" w:rsidRPr="00593047">
              <w:t>retirement</w:t>
            </w:r>
            <w:r w:rsidR="006458DF" w:rsidRPr="00942BC1">
              <w:t xml:space="preserve"> </w:t>
            </w:r>
            <w:r w:rsidR="00593047">
              <w:t xml:space="preserve">and benefits administration </w:t>
            </w:r>
            <w:r w:rsidR="006458DF" w:rsidRPr="00942BC1">
              <w:t>projects for comparable clients while in the vendor’s employment</w:t>
            </w:r>
            <w:r>
              <w:t xml:space="preserve"> and comply with the requirement</w:t>
            </w:r>
            <w:r w:rsidR="00DA77AA">
              <w:t>(s)</w:t>
            </w:r>
            <w:r>
              <w:t xml:space="preserve"> i</w:t>
            </w:r>
            <w:r w:rsidR="00DA77AA">
              <w:t>n</w:t>
            </w:r>
            <w:r>
              <w:t xml:space="preserve"> Section B Proposer Qualifications.</w:t>
            </w:r>
          </w:p>
        </w:tc>
        <w:tc>
          <w:tcPr>
            <w:tcW w:w="990" w:type="dxa"/>
            <w:vAlign w:val="center"/>
          </w:tcPr>
          <w:p w:rsidR="005F1FAB" w:rsidRPr="00925711" w:rsidRDefault="005F1FAB" w:rsidP="007B2100">
            <w:pPr>
              <w:spacing w:before="80" w:after="80"/>
              <w:jc w:val="center"/>
            </w:pPr>
          </w:p>
        </w:tc>
        <w:tc>
          <w:tcPr>
            <w:tcW w:w="1080" w:type="dxa"/>
            <w:vAlign w:val="center"/>
          </w:tcPr>
          <w:p w:rsidR="005F1FAB" w:rsidRPr="00925711" w:rsidRDefault="005F1FAB" w:rsidP="007B2100">
            <w:pPr>
              <w:spacing w:before="80" w:after="80"/>
              <w:jc w:val="center"/>
            </w:pPr>
          </w:p>
        </w:tc>
      </w:tr>
      <w:tr w:rsidR="00D26814" w:rsidRPr="00925711" w:rsidTr="007B2100">
        <w:tc>
          <w:tcPr>
            <w:tcW w:w="7470" w:type="dxa"/>
            <w:vAlign w:val="center"/>
          </w:tcPr>
          <w:p w:rsidR="00D26814" w:rsidRPr="00925711" w:rsidRDefault="006458DF" w:rsidP="00534F16">
            <w:pPr>
              <w:pStyle w:val="ListParagraph"/>
              <w:suppressAutoHyphens/>
              <w:spacing w:after="0"/>
              <w:ind w:left="346" w:hanging="346"/>
              <w:jc w:val="both"/>
            </w:pPr>
            <w:r>
              <w:t xml:space="preserve">6. </w:t>
            </w:r>
            <w:r w:rsidR="00942BC1">
              <w:t xml:space="preserve">The </w:t>
            </w:r>
            <w:r w:rsidR="00534F16">
              <w:t>successful vendor a</w:t>
            </w:r>
            <w:r w:rsidR="00942BC1">
              <w:t xml:space="preserve">grees </w:t>
            </w:r>
            <w:r>
              <w:t>not submit a proposal for the COTS RFP</w:t>
            </w:r>
            <w:r w:rsidR="00942BC1">
              <w:t>.</w:t>
            </w:r>
          </w:p>
        </w:tc>
        <w:tc>
          <w:tcPr>
            <w:tcW w:w="990" w:type="dxa"/>
            <w:vAlign w:val="center"/>
          </w:tcPr>
          <w:p w:rsidR="00D26814" w:rsidRPr="00925711" w:rsidRDefault="00D26814" w:rsidP="007B2100">
            <w:pPr>
              <w:spacing w:before="80" w:after="80"/>
              <w:jc w:val="center"/>
            </w:pPr>
          </w:p>
        </w:tc>
        <w:tc>
          <w:tcPr>
            <w:tcW w:w="1080" w:type="dxa"/>
            <w:vAlign w:val="center"/>
          </w:tcPr>
          <w:p w:rsidR="00D26814" w:rsidRPr="00925711" w:rsidRDefault="00D26814" w:rsidP="007B2100">
            <w:pPr>
              <w:spacing w:before="80" w:after="80"/>
              <w:jc w:val="center"/>
            </w:pPr>
          </w:p>
        </w:tc>
      </w:tr>
      <w:tr w:rsidR="006458DF" w:rsidRPr="00925711" w:rsidTr="007B2100">
        <w:tc>
          <w:tcPr>
            <w:tcW w:w="7470" w:type="dxa"/>
            <w:vAlign w:val="center"/>
          </w:tcPr>
          <w:p w:rsidR="006458DF" w:rsidRPr="00925711" w:rsidRDefault="006458DF" w:rsidP="00BA2D51">
            <w:pPr>
              <w:pStyle w:val="ListParagraph"/>
              <w:suppressAutoHyphens/>
              <w:spacing w:after="0"/>
              <w:ind w:left="252" w:hanging="342"/>
              <w:jc w:val="both"/>
            </w:pPr>
            <w:r>
              <w:t xml:space="preserve">7. </w:t>
            </w:r>
            <w:r w:rsidR="00942BC1">
              <w:t xml:space="preserve">  The Proposer agree</w:t>
            </w:r>
            <w:r w:rsidR="00BA2D51">
              <w:t>s</w:t>
            </w:r>
            <w:r w:rsidR="00942BC1">
              <w:t xml:space="preserve"> to comply with Section C.  Part 6.0 Special Terms and Conditions.</w:t>
            </w:r>
          </w:p>
        </w:tc>
        <w:tc>
          <w:tcPr>
            <w:tcW w:w="990" w:type="dxa"/>
            <w:vAlign w:val="center"/>
          </w:tcPr>
          <w:p w:rsidR="006458DF" w:rsidRPr="00925711" w:rsidRDefault="006458DF" w:rsidP="007B2100">
            <w:pPr>
              <w:spacing w:before="80" w:after="80"/>
              <w:jc w:val="center"/>
            </w:pPr>
          </w:p>
        </w:tc>
        <w:tc>
          <w:tcPr>
            <w:tcW w:w="1080" w:type="dxa"/>
            <w:vAlign w:val="center"/>
          </w:tcPr>
          <w:p w:rsidR="006458DF" w:rsidRPr="00925711" w:rsidRDefault="006458DF" w:rsidP="007B2100">
            <w:pPr>
              <w:spacing w:before="80" w:after="80"/>
              <w:jc w:val="center"/>
            </w:pPr>
          </w:p>
        </w:tc>
      </w:tr>
    </w:tbl>
    <w:p w:rsidR="007B2100" w:rsidRDefault="007B2100" w:rsidP="007B2100">
      <w:pPr>
        <w:spacing w:after="0"/>
      </w:pPr>
    </w:p>
    <w:p w:rsidR="005F1FAB" w:rsidRDefault="005F1FAB">
      <w:pPr>
        <w:pStyle w:val="PBMRFPAppendix"/>
      </w:pPr>
      <w:bookmarkStart w:id="172" w:name="_Toc164579056"/>
      <w:bookmarkStart w:id="173" w:name="_Toc252377334"/>
    </w:p>
    <w:p w:rsidR="005F1FAB" w:rsidRDefault="005F1FAB">
      <w:pPr>
        <w:pStyle w:val="PBMRFPAppendix"/>
      </w:pPr>
    </w:p>
    <w:p w:rsidR="008A0ADF" w:rsidRDefault="008A0ADF">
      <w:pPr>
        <w:pStyle w:val="PBMRFPAppendix"/>
      </w:pPr>
      <w:r w:rsidRPr="00411A5E">
        <w:lastRenderedPageBreak/>
        <w:t>Appendix C</w:t>
      </w:r>
      <w:bookmarkStart w:id="174" w:name="Appendix_C"/>
      <w:bookmarkEnd w:id="172"/>
      <w:bookmarkEnd w:id="174"/>
      <w:r>
        <w:br/>
        <w:t>Designation of Confidential and Proprietary Information</w:t>
      </w:r>
      <w:bookmarkEnd w:id="173"/>
    </w:p>
    <w:p w:rsidR="008A0ADF" w:rsidRDefault="008A0ADF">
      <w:pPr>
        <w:jc w:val="center"/>
        <w:rPr>
          <w:b/>
          <w:sz w:val="28"/>
          <w:szCs w:val="28"/>
        </w:rPr>
      </w:pPr>
      <w:r>
        <w:rPr>
          <w:b/>
          <w:sz w:val="28"/>
          <w:szCs w:val="28"/>
        </w:rPr>
        <w:t xml:space="preserve">RFP </w:t>
      </w:r>
      <w:r w:rsidR="00287EF5">
        <w:rPr>
          <w:b/>
          <w:sz w:val="28"/>
          <w:szCs w:val="28"/>
        </w:rPr>
        <w:t>ETB0033</w:t>
      </w:r>
    </w:p>
    <w:p w:rsidR="008A0ADF" w:rsidRDefault="008A0ADF">
      <w:pPr>
        <w:jc w:val="center"/>
        <w:rPr>
          <w:b/>
          <w:sz w:val="36"/>
          <w:szCs w:val="36"/>
        </w:rPr>
      </w:pPr>
      <w:r>
        <w:rPr>
          <w:b/>
          <w:sz w:val="36"/>
          <w:szCs w:val="36"/>
        </w:rPr>
        <w:t>Mandatory</w:t>
      </w:r>
    </w:p>
    <w:p w:rsidR="008A0ADF" w:rsidRDefault="008A0ADF">
      <w:pPr>
        <w:jc w:val="center"/>
        <w:rPr>
          <w:b/>
          <w:sz w:val="36"/>
          <w:szCs w:val="36"/>
        </w:rPr>
      </w:pPr>
      <w:r>
        <w:rPr>
          <w:b/>
          <w:sz w:val="36"/>
          <w:szCs w:val="36"/>
        </w:rPr>
        <w:t>This appendix must be completed with proposal.</w:t>
      </w:r>
    </w:p>
    <w:p w:rsidR="008A0ADF" w:rsidRDefault="008A0ADF">
      <w:pPr>
        <w:rPr>
          <w:u w:val="single"/>
        </w:rPr>
      </w:pPr>
      <w:r>
        <w:t xml:space="preserve"> </w:t>
      </w:r>
      <w:r w:rsidR="004B4F21">
        <w:rPr>
          <w:b/>
        </w:rPr>
        <w:t xml:space="preserve">The </w:t>
      </w:r>
      <w:r w:rsidR="00742E2B">
        <w:rPr>
          <w:b/>
        </w:rPr>
        <w:t>proposer</w:t>
      </w:r>
      <w:r w:rsidR="004B4F21">
        <w:rPr>
          <w:b/>
        </w:rPr>
        <w:t xml:space="preserve"> must supply 2 electronic copies with all confidential material redacted must be provided on CD-ROM and marked as “Redacted for Confidentiality”.</w:t>
      </w:r>
    </w:p>
    <w:p w:rsidR="008A0ADF" w:rsidRDefault="008A0ADF">
      <w:pPr>
        <w:spacing w:line="240" w:lineRule="exact"/>
        <w:jc w:val="both"/>
        <w:rPr>
          <w:b/>
          <w:sz w:val="16"/>
        </w:rPr>
      </w:pPr>
      <w:r>
        <w:rPr>
          <w:b/>
          <w:sz w:val="18"/>
        </w:rPr>
        <w:t>STATE OF WISCONSIN</w:t>
      </w:r>
    </w:p>
    <w:p w:rsidR="008A0ADF" w:rsidRDefault="008A0ADF">
      <w:r>
        <w:rPr>
          <w:sz w:val="14"/>
        </w:rPr>
        <w:t>DOA-3027 N(R01/98)</w:t>
      </w:r>
    </w:p>
    <w:p w:rsidR="008A0ADF" w:rsidRDefault="008A0ADF"/>
    <w:p w:rsidR="008A0ADF" w:rsidRDefault="008A0ADF">
      <w:r>
        <w:t xml:space="preserve">The attached material submitted in response to Proposal </w:t>
      </w:r>
      <w:r w:rsidR="00287EF5">
        <w:t>ETB0033</w:t>
      </w:r>
      <w:r>
        <w:t xml:space="preserve"> includes proprietary and confidential information which qualifies as a trade secret, as provided in s. 19.36(5), Wis. Stats., or is otherwise material that can be kept confidential under the Wisconsin Open Records Law.  As such, we ask that certain pages, as indicated below, of this proposal be treated as confidential material and not be released without our written approval.</w:t>
      </w:r>
    </w:p>
    <w:p w:rsidR="008A0ADF" w:rsidRDefault="008A0ADF">
      <w:r>
        <w:t xml:space="preserve">Prices always become public information when proposals are opened, and therefore cannot be kept confidential. </w:t>
      </w:r>
    </w:p>
    <w:p w:rsidR="008A0ADF" w:rsidRDefault="008A0ADF">
      <w:r>
        <w:t xml:space="preserve">Other information cannot be kept confidential unless it is a trade secret.  Trade secret is defined in s. 134.90(1)(c), Wis. Stats. as follows:  "Trade secret" means information, including a formula, pattern, compilation, program, device, method, technique or process to which all of the following apply: </w:t>
      </w:r>
    </w:p>
    <w:p w:rsidR="008A0ADF" w:rsidRDefault="008A0ADF" w:rsidP="004567C2">
      <w:pPr>
        <w:pStyle w:val="BodyTextIndent2"/>
        <w:numPr>
          <w:ilvl w:val="0"/>
          <w:numId w:val="2"/>
        </w:numPr>
        <w:spacing w:before="60" w:line="240" w:lineRule="auto"/>
      </w:pPr>
      <w:r>
        <w:t>The information derives independent economic value, actual or potential, from not being generally known to, and not being readily ascertainable by proper means by, other persons who can obtain economic value from its disclosure or use.</w:t>
      </w:r>
    </w:p>
    <w:p w:rsidR="008A0ADF" w:rsidRDefault="008A0ADF" w:rsidP="004567C2">
      <w:pPr>
        <w:pStyle w:val="ReqsNormal"/>
        <w:numPr>
          <w:ilvl w:val="0"/>
          <w:numId w:val="2"/>
        </w:numPr>
        <w:rPr>
          <w:spacing w:val="0"/>
        </w:rPr>
      </w:pPr>
      <w:r>
        <w:rPr>
          <w:spacing w:val="0"/>
        </w:rPr>
        <w:t>The information is the subject of efforts to maintain its secrecy that are reasonable under the circumstances.</w:t>
      </w:r>
    </w:p>
    <w:p w:rsidR="008A0ADF" w:rsidRDefault="008A0ADF">
      <w:pPr>
        <w:pStyle w:val="BodyTextIndent"/>
      </w:pPr>
      <w: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rsidR="008A0ADF" w:rsidRDefault="008A0ADF" w:rsidP="0092018D">
      <w:pPr>
        <w:pStyle w:val="BodyTextIndent"/>
      </w:pPr>
      <w:r>
        <w:t>Failure to include this form in the bid/proposal response may mean that all information provided as part of the bid/proposal response will be open to examination and copying.  The State considers other markings of confidential in the proposal document to be insufficient.  The undersigned agrees to hold the State harmless for any damages arising out of the release of any materials unless they are specifically identified above.</w:t>
      </w:r>
    </w:p>
    <w:p w:rsidR="0092018D" w:rsidRDefault="0092018D">
      <w:pPr>
        <w:spacing w:after="0"/>
      </w:pPr>
      <w:r>
        <w:br w:type="page"/>
      </w:r>
    </w:p>
    <w:p w:rsidR="0092018D" w:rsidRDefault="0092018D" w:rsidP="0092018D">
      <w:pPr>
        <w:pStyle w:val="BodyTextIndent"/>
      </w:pPr>
    </w:p>
    <w:p w:rsidR="008A0ADF" w:rsidRDefault="008A0ADF">
      <w:pPr>
        <w:pStyle w:val="Heading1"/>
        <w:ind w:right="0"/>
        <w:jc w:val="left"/>
        <w:rPr>
          <w:sz w:val="22"/>
        </w:rPr>
      </w:pPr>
      <w:r>
        <w:rPr>
          <w:sz w:val="22"/>
        </w:rPr>
        <w:t xml:space="preserve">Appendix C – RFP </w:t>
      </w:r>
      <w:r w:rsidR="00287EF5">
        <w:rPr>
          <w:sz w:val="22"/>
        </w:rPr>
        <w:t>ETB0033</w:t>
      </w:r>
      <w:r>
        <w:rPr>
          <w:sz w:val="22"/>
        </w:rPr>
        <w:t xml:space="preserve"> – Designation of Confidential and Proprietary Information</w:t>
      </w:r>
    </w:p>
    <w:p w:rsidR="008A0ADF" w:rsidRDefault="008A0ADF">
      <w:pPr>
        <w:pStyle w:val="ReqsNormal"/>
        <w:spacing w:before="0" w:line="240" w:lineRule="exact"/>
        <w:outlineLvl w:val="0"/>
        <w:rPr>
          <w:spacing w:val="0"/>
        </w:rPr>
      </w:pPr>
      <w:r>
        <w:rPr>
          <w:spacing w:val="0"/>
        </w:rPr>
        <w:t xml:space="preserve">We request that the following pages from our response to Proposal </w:t>
      </w:r>
      <w:r w:rsidR="00287EF5">
        <w:rPr>
          <w:spacing w:val="0"/>
        </w:rPr>
        <w:t>ETB0033</w:t>
      </w:r>
      <w:r>
        <w:rPr>
          <w:spacing w:val="0"/>
        </w:rPr>
        <w:t xml:space="preserve"> not be released (indicate Section, </w:t>
      </w:r>
      <w:r w:rsidR="00C34AC2">
        <w:rPr>
          <w:spacing w:val="0"/>
        </w:rPr>
        <w:t>Page and</w:t>
      </w:r>
      <w:r>
        <w:rPr>
          <w:spacing w:val="0"/>
        </w:rPr>
        <w:t xml:space="preserve"> Topic):</w:t>
      </w:r>
    </w:p>
    <w:tbl>
      <w:tblPr>
        <w:tblW w:w="9648" w:type="dxa"/>
        <w:tblLayout w:type="fixed"/>
        <w:tblLook w:val="0000"/>
      </w:tblPr>
      <w:tblGrid>
        <w:gridCol w:w="3960"/>
        <w:gridCol w:w="18"/>
        <w:gridCol w:w="1620"/>
        <w:gridCol w:w="18"/>
        <w:gridCol w:w="4032"/>
      </w:tblGrid>
      <w:tr w:rsidR="008A0ADF" w:rsidTr="00A5727A">
        <w:trPr>
          <w:trHeight w:val="432"/>
          <w:tblHeader/>
        </w:trPr>
        <w:tc>
          <w:tcPr>
            <w:tcW w:w="3960" w:type="dxa"/>
          </w:tcPr>
          <w:p w:rsidR="008A0ADF" w:rsidRDefault="008A0ADF">
            <w:pPr>
              <w:spacing w:after="0" w:line="240" w:lineRule="exact"/>
              <w:jc w:val="both"/>
            </w:pPr>
            <w:r>
              <w:t>Section</w:t>
            </w:r>
          </w:p>
        </w:tc>
        <w:tc>
          <w:tcPr>
            <w:tcW w:w="1656" w:type="dxa"/>
            <w:gridSpan w:val="3"/>
          </w:tcPr>
          <w:p w:rsidR="008A0ADF" w:rsidRDefault="008A0ADF">
            <w:pPr>
              <w:spacing w:after="0" w:line="240" w:lineRule="exact"/>
              <w:jc w:val="both"/>
            </w:pPr>
            <w:r>
              <w:t xml:space="preserve">Page </w:t>
            </w:r>
          </w:p>
        </w:tc>
        <w:tc>
          <w:tcPr>
            <w:tcW w:w="4032" w:type="dxa"/>
          </w:tcPr>
          <w:p w:rsidR="008A0ADF" w:rsidRDefault="008A0ADF">
            <w:pPr>
              <w:spacing w:after="0" w:line="240" w:lineRule="exact"/>
              <w:jc w:val="both"/>
            </w:pPr>
            <w:r>
              <w:t>Topic</w:t>
            </w:r>
          </w:p>
        </w:tc>
      </w:tr>
      <w:tr w:rsidR="008A0ADF" w:rsidTr="00A5727A">
        <w:trPr>
          <w:trHeight w:val="432"/>
        </w:trPr>
        <w:tc>
          <w:tcPr>
            <w:tcW w:w="3978" w:type="dxa"/>
            <w:gridSpan w:val="2"/>
            <w:tcBorders>
              <w:bottom w:val="single" w:sz="6" w:space="0" w:color="auto"/>
            </w:tcBorders>
          </w:tcPr>
          <w:p w:rsidR="008A0ADF" w:rsidRDefault="008A0ADF">
            <w:pPr>
              <w:tabs>
                <w:tab w:val="right" w:leader="underscore" w:pos="10530"/>
              </w:tabs>
              <w:spacing w:after="0" w:line="320" w:lineRule="exact"/>
              <w:jc w:val="both"/>
            </w:pPr>
          </w:p>
        </w:tc>
        <w:tc>
          <w:tcPr>
            <w:tcW w:w="1620" w:type="dxa"/>
            <w:tcBorders>
              <w:bottom w:val="single" w:sz="6" w:space="0" w:color="auto"/>
            </w:tcBorders>
          </w:tcPr>
          <w:p w:rsidR="008A0ADF" w:rsidRDefault="008A0ADF">
            <w:pPr>
              <w:tabs>
                <w:tab w:val="right" w:leader="underscore" w:pos="10530"/>
              </w:tabs>
              <w:spacing w:after="0" w:line="320" w:lineRule="exact"/>
              <w:jc w:val="both"/>
            </w:pPr>
          </w:p>
        </w:tc>
        <w:tc>
          <w:tcPr>
            <w:tcW w:w="4050" w:type="dxa"/>
            <w:gridSpan w:val="2"/>
            <w:tcBorders>
              <w:bottom w:val="single" w:sz="4" w:space="0" w:color="auto"/>
            </w:tcBorders>
          </w:tcPr>
          <w:p w:rsidR="008A0ADF" w:rsidRDefault="008A0ADF">
            <w:pPr>
              <w:tabs>
                <w:tab w:val="right" w:leader="underscore" w:pos="10530"/>
              </w:tabs>
              <w:spacing w:after="0" w:line="320" w:lineRule="exact"/>
              <w:jc w:val="both"/>
            </w:pPr>
          </w:p>
        </w:tc>
      </w:tr>
      <w:tr w:rsidR="008A0ADF" w:rsidTr="00A5727A">
        <w:trPr>
          <w:trHeight w:val="432"/>
        </w:trPr>
        <w:tc>
          <w:tcPr>
            <w:tcW w:w="3978" w:type="dxa"/>
            <w:gridSpan w:val="2"/>
          </w:tcPr>
          <w:p w:rsidR="008A0ADF" w:rsidRDefault="008A0ADF">
            <w:pPr>
              <w:tabs>
                <w:tab w:val="right" w:leader="underscore" w:pos="10530"/>
              </w:tabs>
              <w:spacing w:after="0" w:line="240" w:lineRule="exact"/>
              <w:jc w:val="both"/>
            </w:pPr>
          </w:p>
        </w:tc>
        <w:tc>
          <w:tcPr>
            <w:tcW w:w="1620" w:type="dxa"/>
          </w:tcPr>
          <w:p w:rsidR="008A0ADF" w:rsidRDefault="008A0ADF">
            <w:pPr>
              <w:tabs>
                <w:tab w:val="right" w:leader="underscore" w:pos="10530"/>
              </w:tabs>
              <w:spacing w:after="0" w:line="240" w:lineRule="exact"/>
              <w:jc w:val="both"/>
            </w:pPr>
          </w:p>
        </w:tc>
        <w:tc>
          <w:tcPr>
            <w:tcW w:w="4050" w:type="dxa"/>
            <w:gridSpan w:val="2"/>
            <w:tcBorders>
              <w:top w:val="single" w:sz="4" w:space="0" w:color="auto"/>
            </w:tcBorders>
          </w:tcPr>
          <w:p w:rsidR="008A0ADF" w:rsidRDefault="008A0ADF">
            <w:pPr>
              <w:tabs>
                <w:tab w:val="right" w:leader="underscore" w:pos="10530"/>
              </w:tabs>
              <w:spacing w:after="0" w:line="240" w:lineRule="exact"/>
              <w:jc w:val="both"/>
            </w:pPr>
          </w:p>
        </w:tc>
      </w:tr>
      <w:tr w:rsidR="008A0ADF" w:rsidTr="00A5727A">
        <w:trPr>
          <w:trHeight w:val="432"/>
        </w:trPr>
        <w:tc>
          <w:tcPr>
            <w:tcW w:w="3978" w:type="dxa"/>
            <w:gridSpan w:val="2"/>
            <w:tcBorders>
              <w:bottom w:val="single" w:sz="6" w:space="0" w:color="auto"/>
            </w:tcBorders>
          </w:tcPr>
          <w:p w:rsidR="008A0ADF" w:rsidRDefault="008A0ADF">
            <w:pPr>
              <w:tabs>
                <w:tab w:val="right" w:leader="underscore" w:pos="10530"/>
              </w:tabs>
              <w:spacing w:after="0" w:line="240" w:lineRule="exact"/>
              <w:jc w:val="both"/>
            </w:pPr>
          </w:p>
        </w:tc>
        <w:tc>
          <w:tcPr>
            <w:tcW w:w="1620" w:type="dxa"/>
            <w:tcBorders>
              <w:bottom w:val="single" w:sz="6" w:space="0" w:color="auto"/>
            </w:tcBorders>
          </w:tcPr>
          <w:p w:rsidR="008A0ADF" w:rsidRDefault="008A0ADF">
            <w:pPr>
              <w:tabs>
                <w:tab w:val="right" w:leader="underscore" w:pos="10530"/>
              </w:tabs>
              <w:spacing w:after="0" w:line="240" w:lineRule="exact"/>
              <w:jc w:val="both"/>
            </w:pPr>
          </w:p>
        </w:tc>
        <w:tc>
          <w:tcPr>
            <w:tcW w:w="4050" w:type="dxa"/>
            <w:gridSpan w:val="2"/>
            <w:tcBorders>
              <w:bottom w:val="single" w:sz="4" w:space="0" w:color="auto"/>
            </w:tcBorders>
          </w:tcPr>
          <w:p w:rsidR="008A0ADF" w:rsidRDefault="008A0ADF">
            <w:pPr>
              <w:tabs>
                <w:tab w:val="right" w:leader="underscore" w:pos="10530"/>
              </w:tabs>
              <w:spacing w:after="0" w:line="240" w:lineRule="exact"/>
              <w:jc w:val="both"/>
            </w:pPr>
          </w:p>
        </w:tc>
      </w:tr>
      <w:tr w:rsidR="008A0ADF" w:rsidTr="00A5727A">
        <w:trPr>
          <w:trHeight w:val="432"/>
        </w:trPr>
        <w:tc>
          <w:tcPr>
            <w:tcW w:w="3978" w:type="dxa"/>
            <w:gridSpan w:val="2"/>
          </w:tcPr>
          <w:p w:rsidR="008A0ADF" w:rsidRDefault="008A0ADF">
            <w:pPr>
              <w:tabs>
                <w:tab w:val="right" w:leader="underscore" w:pos="10530"/>
              </w:tabs>
              <w:spacing w:after="0" w:line="240" w:lineRule="exact"/>
              <w:jc w:val="both"/>
            </w:pPr>
          </w:p>
        </w:tc>
        <w:tc>
          <w:tcPr>
            <w:tcW w:w="1620" w:type="dxa"/>
          </w:tcPr>
          <w:p w:rsidR="008A0ADF" w:rsidRDefault="008A0ADF">
            <w:pPr>
              <w:tabs>
                <w:tab w:val="right" w:leader="underscore" w:pos="10530"/>
              </w:tabs>
              <w:spacing w:after="0" w:line="240" w:lineRule="exact"/>
              <w:jc w:val="both"/>
            </w:pPr>
          </w:p>
        </w:tc>
        <w:tc>
          <w:tcPr>
            <w:tcW w:w="4050" w:type="dxa"/>
            <w:gridSpan w:val="2"/>
            <w:tcBorders>
              <w:top w:val="single" w:sz="4" w:space="0" w:color="auto"/>
            </w:tcBorders>
          </w:tcPr>
          <w:p w:rsidR="008A0ADF" w:rsidRDefault="008A0ADF">
            <w:pPr>
              <w:tabs>
                <w:tab w:val="right" w:leader="underscore" w:pos="10530"/>
              </w:tabs>
              <w:spacing w:after="0" w:line="240" w:lineRule="exact"/>
              <w:jc w:val="both"/>
            </w:pPr>
          </w:p>
        </w:tc>
      </w:tr>
      <w:tr w:rsidR="008A0ADF" w:rsidTr="00A5727A">
        <w:trPr>
          <w:trHeight w:val="432"/>
        </w:trPr>
        <w:tc>
          <w:tcPr>
            <w:tcW w:w="3978" w:type="dxa"/>
            <w:gridSpan w:val="2"/>
            <w:tcBorders>
              <w:bottom w:val="single" w:sz="6" w:space="0" w:color="auto"/>
            </w:tcBorders>
          </w:tcPr>
          <w:p w:rsidR="008A0ADF" w:rsidRDefault="008A0ADF">
            <w:pPr>
              <w:tabs>
                <w:tab w:val="right" w:leader="underscore" w:pos="10530"/>
              </w:tabs>
              <w:spacing w:after="0" w:line="240" w:lineRule="exact"/>
              <w:jc w:val="both"/>
            </w:pPr>
          </w:p>
        </w:tc>
        <w:tc>
          <w:tcPr>
            <w:tcW w:w="1620" w:type="dxa"/>
            <w:tcBorders>
              <w:bottom w:val="single" w:sz="6" w:space="0" w:color="auto"/>
            </w:tcBorders>
          </w:tcPr>
          <w:p w:rsidR="008A0ADF" w:rsidRDefault="008A0ADF">
            <w:pPr>
              <w:tabs>
                <w:tab w:val="right" w:leader="underscore" w:pos="10530"/>
              </w:tabs>
              <w:spacing w:after="0" w:line="240" w:lineRule="exact"/>
              <w:jc w:val="both"/>
            </w:pPr>
          </w:p>
        </w:tc>
        <w:tc>
          <w:tcPr>
            <w:tcW w:w="4050" w:type="dxa"/>
            <w:gridSpan w:val="2"/>
            <w:tcBorders>
              <w:bottom w:val="single" w:sz="4" w:space="0" w:color="auto"/>
            </w:tcBorders>
          </w:tcPr>
          <w:p w:rsidR="008A0ADF" w:rsidRDefault="008A0ADF">
            <w:pPr>
              <w:tabs>
                <w:tab w:val="right" w:leader="underscore" w:pos="10530"/>
              </w:tabs>
              <w:spacing w:after="0" w:line="240" w:lineRule="exact"/>
              <w:jc w:val="both"/>
            </w:pPr>
          </w:p>
        </w:tc>
      </w:tr>
      <w:tr w:rsidR="008A0ADF" w:rsidTr="00A5727A">
        <w:trPr>
          <w:trHeight w:val="432"/>
        </w:trPr>
        <w:tc>
          <w:tcPr>
            <w:tcW w:w="3978" w:type="dxa"/>
            <w:gridSpan w:val="2"/>
          </w:tcPr>
          <w:p w:rsidR="008A0ADF" w:rsidRDefault="008A0ADF">
            <w:pPr>
              <w:tabs>
                <w:tab w:val="right" w:leader="underscore" w:pos="10530"/>
              </w:tabs>
              <w:spacing w:after="0" w:line="240" w:lineRule="exact"/>
              <w:jc w:val="both"/>
            </w:pPr>
          </w:p>
        </w:tc>
        <w:tc>
          <w:tcPr>
            <w:tcW w:w="1620" w:type="dxa"/>
          </w:tcPr>
          <w:p w:rsidR="008A0ADF" w:rsidRDefault="008A0ADF">
            <w:pPr>
              <w:tabs>
                <w:tab w:val="right" w:leader="underscore" w:pos="10530"/>
              </w:tabs>
              <w:spacing w:after="0" w:line="240" w:lineRule="exact"/>
              <w:jc w:val="both"/>
            </w:pPr>
          </w:p>
        </w:tc>
        <w:tc>
          <w:tcPr>
            <w:tcW w:w="4050" w:type="dxa"/>
            <w:gridSpan w:val="2"/>
            <w:tcBorders>
              <w:top w:val="single" w:sz="4" w:space="0" w:color="auto"/>
            </w:tcBorders>
          </w:tcPr>
          <w:p w:rsidR="008A0ADF" w:rsidRDefault="008A0ADF">
            <w:pPr>
              <w:tabs>
                <w:tab w:val="right" w:leader="underscore" w:pos="10530"/>
              </w:tabs>
              <w:spacing w:after="0" w:line="240" w:lineRule="exact"/>
              <w:jc w:val="both"/>
            </w:pPr>
          </w:p>
        </w:tc>
      </w:tr>
      <w:tr w:rsidR="008A0ADF" w:rsidTr="00A5727A">
        <w:trPr>
          <w:trHeight w:val="432"/>
        </w:trPr>
        <w:tc>
          <w:tcPr>
            <w:tcW w:w="3978" w:type="dxa"/>
            <w:gridSpan w:val="2"/>
            <w:tcBorders>
              <w:bottom w:val="single" w:sz="6" w:space="0" w:color="auto"/>
            </w:tcBorders>
          </w:tcPr>
          <w:p w:rsidR="008A0ADF" w:rsidRDefault="008A0ADF">
            <w:pPr>
              <w:tabs>
                <w:tab w:val="right" w:leader="underscore" w:pos="10530"/>
              </w:tabs>
              <w:spacing w:after="0" w:line="240" w:lineRule="exact"/>
              <w:jc w:val="both"/>
            </w:pPr>
          </w:p>
        </w:tc>
        <w:tc>
          <w:tcPr>
            <w:tcW w:w="1620" w:type="dxa"/>
            <w:tcBorders>
              <w:bottom w:val="single" w:sz="6" w:space="0" w:color="auto"/>
            </w:tcBorders>
          </w:tcPr>
          <w:p w:rsidR="008A0ADF" w:rsidRDefault="008A0ADF">
            <w:pPr>
              <w:tabs>
                <w:tab w:val="right" w:leader="underscore" w:pos="10530"/>
              </w:tabs>
              <w:spacing w:after="0" w:line="240" w:lineRule="exact"/>
              <w:jc w:val="both"/>
            </w:pPr>
          </w:p>
        </w:tc>
        <w:tc>
          <w:tcPr>
            <w:tcW w:w="4050" w:type="dxa"/>
            <w:gridSpan w:val="2"/>
            <w:tcBorders>
              <w:bottom w:val="single" w:sz="4" w:space="0" w:color="auto"/>
            </w:tcBorders>
          </w:tcPr>
          <w:p w:rsidR="008A0ADF" w:rsidRDefault="008A0ADF">
            <w:pPr>
              <w:tabs>
                <w:tab w:val="right" w:leader="underscore" w:pos="10530"/>
              </w:tabs>
              <w:spacing w:after="0" w:line="240" w:lineRule="exact"/>
              <w:jc w:val="both"/>
            </w:pPr>
          </w:p>
        </w:tc>
      </w:tr>
      <w:tr w:rsidR="008A0ADF" w:rsidTr="00A5727A">
        <w:trPr>
          <w:trHeight w:val="432"/>
        </w:trPr>
        <w:tc>
          <w:tcPr>
            <w:tcW w:w="3978" w:type="dxa"/>
            <w:gridSpan w:val="2"/>
          </w:tcPr>
          <w:p w:rsidR="008A0ADF" w:rsidRDefault="008A0ADF">
            <w:pPr>
              <w:tabs>
                <w:tab w:val="right" w:leader="underscore" w:pos="10530"/>
              </w:tabs>
              <w:spacing w:after="0" w:line="240" w:lineRule="exact"/>
              <w:jc w:val="both"/>
            </w:pPr>
          </w:p>
        </w:tc>
        <w:tc>
          <w:tcPr>
            <w:tcW w:w="1620" w:type="dxa"/>
          </w:tcPr>
          <w:p w:rsidR="008A0ADF" w:rsidRDefault="008A0ADF">
            <w:pPr>
              <w:tabs>
                <w:tab w:val="right" w:leader="underscore" w:pos="10530"/>
              </w:tabs>
              <w:spacing w:after="0" w:line="240" w:lineRule="exact"/>
              <w:jc w:val="both"/>
            </w:pPr>
          </w:p>
        </w:tc>
        <w:tc>
          <w:tcPr>
            <w:tcW w:w="4050" w:type="dxa"/>
            <w:gridSpan w:val="2"/>
            <w:tcBorders>
              <w:top w:val="single" w:sz="4" w:space="0" w:color="auto"/>
            </w:tcBorders>
          </w:tcPr>
          <w:p w:rsidR="008A0ADF" w:rsidRDefault="008A0ADF">
            <w:pPr>
              <w:tabs>
                <w:tab w:val="right" w:leader="underscore" w:pos="10530"/>
              </w:tabs>
              <w:spacing w:after="0" w:line="240" w:lineRule="exact"/>
              <w:jc w:val="both"/>
            </w:pPr>
          </w:p>
        </w:tc>
      </w:tr>
      <w:tr w:rsidR="008A0ADF" w:rsidTr="00A5727A">
        <w:trPr>
          <w:trHeight w:val="432"/>
        </w:trPr>
        <w:tc>
          <w:tcPr>
            <w:tcW w:w="3978" w:type="dxa"/>
            <w:gridSpan w:val="2"/>
            <w:tcBorders>
              <w:bottom w:val="single" w:sz="6" w:space="0" w:color="auto"/>
            </w:tcBorders>
          </w:tcPr>
          <w:p w:rsidR="008A0ADF" w:rsidRDefault="008A0ADF">
            <w:pPr>
              <w:tabs>
                <w:tab w:val="right" w:leader="underscore" w:pos="10530"/>
              </w:tabs>
              <w:spacing w:after="0" w:line="240" w:lineRule="exact"/>
              <w:jc w:val="both"/>
            </w:pPr>
          </w:p>
        </w:tc>
        <w:tc>
          <w:tcPr>
            <w:tcW w:w="1620" w:type="dxa"/>
            <w:tcBorders>
              <w:bottom w:val="single" w:sz="6" w:space="0" w:color="auto"/>
            </w:tcBorders>
          </w:tcPr>
          <w:p w:rsidR="008A0ADF" w:rsidRDefault="008A0ADF">
            <w:pPr>
              <w:tabs>
                <w:tab w:val="right" w:leader="underscore" w:pos="10530"/>
              </w:tabs>
              <w:spacing w:after="0" w:line="240" w:lineRule="exact"/>
              <w:jc w:val="both"/>
            </w:pPr>
          </w:p>
        </w:tc>
        <w:tc>
          <w:tcPr>
            <w:tcW w:w="4050" w:type="dxa"/>
            <w:gridSpan w:val="2"/>
            <w:tcBorders>
              <w:bottom w:val="single" w:sz="4" w:space="0" w:color="auto"/>
            </w:tcBorders>
          </w:tcPr>
          <w:p w:rsidR="008A0ADF" w:rsidRDefault="008A0ADF">
            <w:pPr>
              <w:tabs>
                <w:tab w:val="right" w:leader="underscore" w:pos="10530"/>
              </w:tabs>
              <w:spacing w:after="0" w:line="240" w:lineRule="exact"/>
              <w:jc w:val="both"/>
            </w:pPr>
          </w:p>
        </w:tc>
      </w:tr>
      <w:tr w:rsidR="008A0ADF" w:rsidTr="00A5727A">
        <w:trPr>
          <w:trHeight w:val="432"/>
        </w:trPr>
        <w:tc>
          <w:tcPr>
            <w:tcW w:w="3978" w:type="dxa"/>
            <w:gridSpan w:val="2"/>
          </w:tcPr>
          <w:p w:rsidR="008A0ADF" w:rsidRDefault="008A0ADF">
            <w:pPr>
              <w:tabs>
                <w:tab w:val="right" w:leader="underscore" w:pos="10530"/>
              </w:tabs>
              <w:spacing w:after="0" w:line="240" w:lineRule="exact"/>
              <w:jc w:val="both"/>
            </w:pPr>
          </w:p>
        </w:tc>
        <w:tc>
          <w:tcPr>
            <w:tcW w:w="1620" w:type="dxa"/>
          </w:tcPr>
          <w:p w:rsidR="008A0ADF" w:rsidRDefault="008A0ADF">
            <w:pPr>
              <w:tabs>
                <w:tab w:val="right" w:leader="underscore" w:pos="10530"/>
              </w:tabs>
              <w:spacing w:after="0" w:line="240" w:lineRule="exact"/>
              <w:jc w:val="both"/>
            </w:pPr>
          </w:p>
        </w:tc>
        <w:tc>
          <w:tcPr>
            <w:tcW w:w="4050" w:type="dxa"/>
            <w:gridSpan w:val="2"/>
            <w:tcBorders>
              <w:top w:val="single" w:sz="4" w:space="0" w:color="auto"/>
            </w:tcBorders>
          </w:tcPr>
          <w:p w:rsidR="008A0ADF" w:rsidRDefault="008A0ADF">
            <w:pPr>
              <w:tabs>
                <w:tab w:val="right" w:leader="underscore" w:pos="10530"/>
              </w:tabs>
              <w:spacing w:after="0" w:line="240" w:lineRule="exact"/>
              <w:jc w:val="both"/>
            </w:pPr>
          </w:p>
        </w:tc>
      </w:tr>
      <w:tr w:rsidR="008A0ADF" w:rsidTr="00A5727A">
        <w:trPr>
          <w:trHeight w:val="432"/>
        </w:trPr>
        <w:tc>
          <w:tcPr>
            <w:tcW w:w="3978" w:type="dxa"/>
            <w:gridSpan w:val="2"/>
            <w:tcBorders>
              <w:bottom w:val="single" w:sz="6" w:space="0" w:color="auto"/>
            </w:tcBorders>
          </w:tcPr>
          <w:p w:rsidR="008A0ADF" w:rsidRDefault="008A0ADF">
            <w:pPr>
              <w:tabs>
                <w:tab w:val="right" w:leader="underscore" w:pos="10530"/>
              </w:tabs>
              <w:spacing w:after="0" w:line="240" w:lineRule="exact"/>
              <w:jc w:val="both"/>
            </w:pPr>
          </w:p>
        </w:tc>
        <w:tc>
          <w:tcPr>
            <w:tcW w:w="1620" w:type="dxa"/>
            <w:tcBorders>
              <w:bottom w:val="single" w:sz="6" w:space="0" w:color="auto"/>
            </w:tcBorders>
          </w:tcPr>
          <w:p w:rsidR="008A0ADF" w:rsidRDefault="008A0ADF">
            <w:pPr>
              <w:tabs>
                <w:tab w:val="right" w:leader="underscore" w:pos="10530"/>
              </w:tabs>
              <w:spacing w:after="0" w:line="240" w:lineRule="exact"/>
              <w:jc w:val="both"/>
            </w:pPr>
          </w:p>
        </w:tc>
        <w:tc>
          <w:tcPr>
            <w:tcW w:w="4050" w:type="dxa"/>
            <w:gridSpan w:val="2"/>
            <w:tcBorders>
              <w:bottom w:val="single" w:sz="4" w:space="0" w:color="auto"/>
            </w:tcBorders>
          </w:tcPr>
          <w:p w:rsidR="008A0ADF" w:rsidRDefault="008A0ADF">
            <w:pPr>
              <w:tabs>
                <w:tab w:val="right" w:leader="underscore" w:pos="10530"/>
              </w:tabs>
              <w:spacing w:after="0" w:line="240" w:lineRule="exact"/>
              <w:jc w:val="both"/>
            </w:pPr>
          </w:p>
        </w:tc>
      </w:tr>
      <w:tr w:rsidR="008A0ADF" w:rsidTr="00A5727A">
        <w:trPr>
          <w:trHeight w:val="432"/>
        </w:trPr>
        <w:tc>
          <w:tcPr>
            <w:tcW w:w="3978" w:type="dxa"/>
            <w:gridSpan w:val="2"/>
          </w:tcPr>
          <w:p w:rsidR="008A0ADF" w:rsidRDefault="008A0ADF">
            <w:pPr>
              <w:tabs>
                <w:tab w:val="right" w:leader="underscore" w:pos="10530"/>
              </w:tabs>
              <w:spacing w:after="0" w:line="200" w:lineRule="exact"/>
              <w:jc w:val="both"/>
            </w:pPr>
          </w:p>
        </w:tc>
        <w:tc>
          <w:tcPr>
            <w:tcW w:w="1620" w:type="dxa"/>
          </w:tcPr>
          <w:p w:rsidR="008A0ADF" w:rsidRDefault="008A0ADF">
            <w:pPr>
              <w:tabs>
                <w:tab w:val="right" w:leader="underscore" w:pos="10530"/>
              </w:tabs>
              <w:spacing w:after="0" w:line="200" w:lineRule="exact"/>
              <w:jc w:val="both"/>
            </w:pPr>
          </w:p>
        </w:tc>
        <w:tc>
          <w:tcPr>
            <w:tcW w:w="4050" w:type="dxa"/>
            <w:gridSpan w:val="2"/>
            <w:tcBorders>
              <w:top w:val="single" w:sz="4" w:space="0" w:color="auto"/>
            </w:tcBorders>
          </w:tcPr>
          <w:p w:rsidR="008A0ADF" w:rsidRDefault="008A0ADF">
            <w:pPr>
              <w:tabs>
                <w:tab w:val="right" w:leader="underscore" w:pos="10530"/>
              </w:tabs>
              <w:spacing w:after="0" w:line="200" w:lineRule="exact"/>
              <w:jc w:val="both"/>
            </w:pPr>
          </w:p>
        </w:tc>
      </w:tr>
    </w:tbl>
    <w:p w:rsidR="008A0ADF" w:rsidRDefault="008A0ADF">
      <w:pPr>
        <w:tabs>
          <w:tab w:val="right" w:leader="underscore" w:pos="10530"/>
        </w:tabs>
        <w:spacing w:line="200" w:lineRule="exact"/>
        <w:jc w:val="both"/>
      </w:pPr>
    </w:p>
    <w:tbl>
      <w:tblPr>
        <w:tblW w:w="0" w:type="auto"/>
        <w:tblLayout w:type="fixed"/>
        <w:tblLook w:val="0000"/>
      </w:tblPr>
      <w:tblGrid>
        <w:gridCol w:w="4518"/>
        <w:gridCol w:w="270"/>
        <w:gridCol w:w="4770"/>
        <w:gridCol w:w="270"/>
      </w:tblGrid>
      <w:tr w:rsidR="008A0ADF">
        <w:tc>
          <w:tcPr>
            <w:tcW w:w="4518" w:type="dxa"/>
          </w:tcPr>
          <w:p w:rsidR="008A0ADF" w:rsidRDefault="008A0ADF">
            <w:pPr>
              <w:tabs>
                <w:tab w:val="right" w:pos="4320"/>
                <w:tab w:val="left" w:pos="5220"/>
                <w:tab w:val="right" w:pos="9900"/>
                <w:tab w:val="right" w:leader="underscore" w:pos="10080"/>
              </w:tabs>
              <w:spacing w:line="240" w:lineRule="exact"/>
              <w:jc w:val="right"/>
            </w:pPr>
            <w:r>
              <w:t>Company Name</w:t>
            </w:r>
          </w:p>
        </w:tc>
        <w:tc>
          <w:tcPr>
            <w:tcW w:w="270" w:type="dxa"/>
          </w:tcPr>
          <w:p w:rsidR="008A0ADF" w:rsidRDefault="008A0ADF">
            <w:pPr>
              <w:tabs>
                <w:tab w:val="right" w:pos="4320"/>
                <w:tab w:val="left" w:pos="5220"/>
                <w:tab w:val="right" w:pos="9900"/>
                <w:tab w:val="right" w:leader="underscore" w:pos="10080"/>
              </w:tabs>
              <w:spacing w:line="240" w:lineRule="exact"/>
              <w:jc w:val="both"/>
            </w:pPr>
          </w:p>
        </w:tc>
        <w:tc>
          <w:tcPr>
            <w:tcW w:w="4770" w:type="dxa"/>
            <w:tcBorders>
              <w:bottom w:val="single" w:sz="6" w:space="0" w:color="auto"/>
            </w:tcBorders>
          </w:tcPr>
          <w:p w:rsidR="008A0ADF" w:rsidRDefault="008A0ADF">
            <w:pPr>
              <w:tabs>
                <w:tab w:val="right" w:pos="4320"/>
                <w:tab w:val="left" w:pos="5220"/>
                <w:tab w:val="right" w:pos="9900"/>
                <w:tab w:val="right" w:leader="underscore" w:pos="10080"/>
              </w:tabs>
              <w:spacing w:line="240" w:lineRule="exact"/>
              <w:jc w:val="both"/>
            </w:pPr>
          </w:p>
        </w:tc>
        <w:tc>
          <w:tcPr>
            <w:tcW w:w="270" w:type="dxa"/>
          </w:tcPr>
          <w:p w:rsidR="008A0ADF" w:rsidRDefault="008A0ADF">
            <w:pPr>
              <w:tabs>
                <w:tab w:val="right" w:pos="4320"/>
                <w:tab w:val="left" w:pos="5220"/>
                <w:tab w:val="right" w:pos="9900"/>
                <w:tab w:val="right" w:leader="underscore" w:pos="10080"/>
              </w:tabs>
              <w:spacing w:line="240" w:lineRule="exact"/>
              <w:jc w:val="both"/>
            </w:pPr>
          </w:p>
        </w:tc>
      </w:tr>
      <w:tr w:rsidR="008A0ADF">
        <w:tc>
          <w:tcPr>
            <w:tcW w:w="4518" w:type="dxa"/>
          </w:tcPr>
          <w:p w:rsidR="008A0ADF" w:rsidRDefault="008A0ADF">
            <w:pPr>
              <w:tabs>
                <w:tab w:val="right" w:pos="4320"/>
                <w:tab w:val="left" w:pos="5220"/>
                <w:tab w:val="right" w:pos="9900"/>
                <w:tab w:val="right" w:pos="9990"/>
              </w:tabs>
              <w:spacing w:line="240" w:lineRule="exact"/>
              <w:jc w:val="right"/>
            </w:pPr>
          </w:p>
        </w:tc>
        <w:tc>
          <w:tcPr>
            <w:tcW w:w="270" w:type="dxa"/>
          </w:tcPr>
          <w:p w:rsidR="008A0ADF" w:rsidRDefault="008A0ADF">
            <w:pPr>
              <w:tabs>
                <w:tab w:val="right" w:pos="4320"/>
                <w:tab w:val="left" w:pos="5220"/>
                <w:tab w:val="right" w:pos="9900"/>
                <w:tab w:val="right" w:pos="9990"/>
              </w:tabs>
              <w:spacing w:line="240" w:lineRule="exact"/>
              <w:jc w:val="both"/>
            </w:pPr>
          </w:p>
        </w:tc>
        <w:tc>
          <w:tcPr>
            <w:tcW w:w="5040" w:type="dxa"/>
            <w:gridSpan w:val="2"/>
          </w:tcPr>
          <w:p w:rsidR="008A0ADF" w:rsidRDefault="008A0ADF">
            <w:pPr>
              <w:tabs>
                <w:tab w:val="right" w:pos="4320"/>
                <w:tab w:val="left" w:pos="5220"/>
                <w:tab w:val="right" w:pos="9900"/>
                <w:tab w:val="right" w:pos="9990"/>
              </w:tabs>
              <w:spacing w:line="240" w:lineRule="exact"/>
              <w:jc w:val="both"/>
            </w:pPr>
          </w:p>
        </w:tc>
      </w:tr>
      <w:tr w:rsidR="008A0ADF">
        <w:tc>
          <w:tcPr>
            <w:tcW w:w="4518" w:type="dxa"/>
          </w:tcPr>
          <w:p w:rsidR="008A0ADF" w:rsidRDefault="008A0ADF">
            <w:pPr>
              <w:tabs>
                <w:tab w:val="right" w:pos="4320"/>
                <w:tab w:val="left" w:pos="5220"/>
                <w:tab w:val="right" w:pos="9900"/>
              </w:tabs>
              <w:spacing w:line="240" w:lineRule="exact"/>
              <w:jc w:val="right"/>
            </w:pPr>
          </w:p>
        </w:tc>
        <w:tc>
          <w:tcPr>
            <w:tcW w:w="270" w:type="dxa"/>
          </w:tcPr>
          <w:p w:rsidR="008A0ADF" w:rsidRDefault="008A0ADF">
            <w:pPr>
              <w:tabs>
                <w:tab w:val="right" w:pos="4320"/>
                <w:tab w:val="left" w:pos="5220"/>
                <w:tab w:val="right" w:pos="9900"/>
              </w:tabs>
              <w:spacing w:line="240" w:lineRule="exact"/>
              <w:jc w:val="both"/>
            </w:pPr>
          </w:p>
        </w:tc>
        <w:tc>
          <w:tcPr>
            <w:tcW w:w="5040" w:type="dxa"/>
            <w:gridSpan w:val="2"/>
          </w:tcPr>
          <w:p w:rsidR="008A0ADF" w:rsidRDefault="008A0ADF">
            <w:pPr>
              <w:tabs>
                <w:tab w:val="right" w:pos="4320"/>
                <w:tab w:val="left" w:pos="5220"/>
                <w:tab w:val="right" w:pos="9900"/>
              </w:tabs>
              <w:spacing w:line="240" w:lineRule="exact"/>
              <w:jc w:val="both"/>
            </w:pPr>
          </w:p>
        </w:tc>
      </w:tr>
      <w:tr w:rsidR="008A0ADF">
        <w:tc>
          <w:tcPr>
            <w:tcW w:w="4518" w:type="dxa"/>
          </w:tcPr>
          <w:p w:rsidR="008A0ADF" w:rsidRDefault="008A0ADF">
            <w:pPr>
              <w:tabs>
                <w:tab w:val="right" w:pos="4320"/>
                <w:tab w:val="left" w:pos="5220"/>
                <w:tab w:val="right" w:pos="9900"/>
              </w:tabs>
              <w:spacing w:line="240" w:lineRule="exact"/>
              <w:jc w:val="right"/>
            </w:pPr>
            <w:r>
              <w:t>Authorized Representative</w:t>
            </w:r>
          </w:p>
        </w:tc>
        <w:tc>
          <w:tcPr>
            <w:tcW w:w="270" w:type="dxa"/>
          </w:tcPr>
          <w:p w:rsidR="008A0ADF" w:rsidRDefault="008A0ADF">
            <w:pPr>
              <w:tabs>
                <w:tab w:val="right" w:pos="4320"/>
                <w:tab w:val="left" w:pos="5220"/>
                <w:tab w:val="right" w:pos="9900"/>
              </w:tabs>
              <w:spacing w:line="240" w:lineRule="exact"/>
              <w:jc w:val="both"/>
            </w:pPr>
          </w:p>
        </w:tc>
        <w:tc>
          <w:tcPr>
            <w:tcW w:w="4770" w:type="dxa"/>
            <w:tcBorders>
              <w:bottom w:val="single" w:sz="6" w:space="0" w:color="auto"/>
            </w:tcBorders>
          </w:tcPr>
          <w:p w:rsidR="008A0ADF" w:rsidRDefault="008A0ADF">
            <w:pPr>
              <w:tabs>
                <w:tab w:val="right" w:pos="4320"/>
                <w:tab w:val="left" w:pos="5220"/>
                <w:tab w:val="right" w:pos="9900"/>
              </w:tabs>
              <w:spacing w:line="240" w:lineRule="exact"/>
              <w:jc w:val="both"/>
            </w:pPr>
          </w:p>
        </w:tc>
        <w:tc>
          <w:tcPr>
            <w:tcW w:w="270" w:type="dxa"/>
          </w:tcPr>
          <w:p w:rsidR="008A0ADF" w:rsidRDefault="008A0ADF">
            <w:pPr>
              <w:tabs>
                <w:tab w:val="right" w:pos="4320"/>
                <w:tab w:val="left" w:pos="5220"/>
                <w:tab w:val="right" w:pos="9900"/>
              </w:tabs>
              <w:spacing w:line="240" w:lineRule="exact"/>
              <w:jc w:val="both"/>
            </w:pPr>
          </w:p>
        </w:tc>
      </w:tr>
      <w:tr w:rsidR="008A0ADF">
        <w:tc>
          <w:tcPr>
            <w:tcW w:w="4518" w:type="dxa"/>
          </w:tcPr>
          <w:p w:rsidR="008A0ADF" w:rsidRDefault="008A0ADF">
            <w:pPr>
              <w:tabs>
                <w:tab w:val="right" w:pos="4320"/>
                <w:tab w:val="left" w:pos="5220"/>
                <w:tab w:val="center" w:pos="7290"/>
                <w:tab w:val="right" w:pos="9900"/>
              </w:tabs>
              <w:spacing w:line="240" w:lineRule="exact"/>
              <w:jc w:val="right"/>
              <w:rPr>
                <w:position w:val="4"/>
              </w:rPr>
            </w:pPr>
          </w:p>
        </w:tc>
        <w:tc>
          <w:tcPr>
            <w:tcW w:w="270" w:type="dxa"/>
          </w:tcPr>
          <w:p w:rsidR="008A0ADF" w:rsidRDefault="008A0ADF">
            <w:pPr>
              <w:tabs>
                <w:tab w:val="right" w:pos="4320"/>
                <w:tab w:val="left" w:pos="5220"/>
                <w:tab w:val="center" w:pos="7290"/>
                <w:tab w:val="right" w:pos="9900"/>
              </w:tabs>
              <w:spacing w:line="240" w:lineRule="exact"/>
              <w:jc w:val="both"/>
              <w:rPr>
                <w:position w:val="4"/>
              </w:rPr>
            </w:pPr>
          </w:p>
        </w:tc>
        <w:tc>
          <w:tcPr>
            <w:tcW w:w="4770" w:type="dxa"/>
          </w:tcPr>
          <w:p w:rsidR="008A0ADF" w:rsidRDefault="008A0ADF">
            <w:pPr>
              <w:tabs>
                <w:tab w:val="right" w:pos="4320"/>
                <w:tab w:val="left" w:pos="5220"/>
                <w:tab w:val="center" w:pos="7290"/>
                <w:tab w:val="right" w:pos="9900"/>
              </w:tabs>
              <w:spacing w:line="240" w:lineRule="exact"/>
              <w:jc w:val="center"/>
              <w:rPr>
                <w:position w:val="4"/>
              </w:rPr>
            </w:pPr>
            <w:r>
              <w:rPr>
                <w:position w:val="4"/>
              </w:rPr>
              <w:t>Signature</w:t>
            </w:r>
          </w:p>
        </w:tc>
        <w:tc>
          <w:tcPr>
            <w:tcW w:w="270" w:type="dxa"/>
          </w:tcPr>
          <w:p w:rsidR="008A0ADF" w:rsidRDefault="008A0ADF">
            <w:pPr>
              <w:tabs>
                <w:tab w:val="right" w:pos="4320"/>
                <w:tab w:val="left" w:pos="5220"/>
                <w:tab w:val="center" w:pos="7290"/>
                <w:tab w:val="right" w:pos="9900"/>
              </w:tabs>
              <w:spacing w:line="240" w:lineRule="exact"/>
              <w:jc w:val="both"/>
              <w:rPr>
                <w:position w:val="4"/>
              </w:rPr>
            </w:pPr>
          </w:p>
        </w:tc>
      </w:tr>
      <w:tr w:rsidR="008A0ADF">
        <w:tc>
          <w:tcPr>
            <w:tcW w:w="4518" w:type="dxa"/>
          </w:tcPr>
          <w:p w:rsidR="008A0ADF" w:rsidRDefault="008A0ADF">
            <w:pPr>
              <w:tabs>
                <w:tab w:val="right" w:pos="4320"/>
                <w:tab w:val="left" w:pos="5220"/>
                <w:tab w:val="left" w:pos="6480"/>
                <w:tab w:val="right" w:pos="8957"/>
                <w:tab w:val="right" w:pos="9900"/>
              </w:tabs>
              <w:spacing w:line="240" w:lineRule="exact"/>
              <w:jc w:val="right"/>
            </w:pPr>
          </w:p>
        </w:tc>
        <w:tc>
          <w:tcPr>
            <w:tcW w:w="270" w:type="dxa"/>
          </w:tcPr>
          <w:p w:rsidR="008A0ADF" w:rsidRDefault="008A0ADF">
            <w:pPr>
              <w:tabs>
                <w:tab w:val="right" w:pos="4320"/>
                <w:tab w:val="left" w:pos="5220"/>
                <w:tab w:val="left" w:pos="6480"/>
                <w:tab w:val="right" w:pos="8957"/>
                <w:tab w:val="right" w:pos="9900"/>
              </w:tabs>
              <w:spacing w:line="240" w:lineRule="exact"/>
              <w:jc w:val="both"/>
            </w:pPr>
          </w:p>
        </w:tc>
        <w:tc>
          <w:tcPr>
            <w:tcW w:w="5040" w:type="dxa"/>
            <w:gridSpan w:val="2"/>
          </w:tcPr>
          <w:p w:rsidR="008A0ADF" w:rsidRDefault="008A0ADF">
            <w:pPr>
              <w:tabs>
                <w:tab w:val="right" w:pos="4320"/>
                <w:tab w:val="left" w:pos="5220"/>
                <w:tab w:val="left" w:pos="6480"/>
                <w:tab w:val="right" w:pos="8957"/>
                <w:tab w:val="right" w:pos="9900"/>
              </w:tabs>
              <w:spacing w:line="240" w:lineRule="exact"/>
              <w:jc w:val="both"/>
            </w:pPr>
          </w:p>
        </w:tc>
      </w:tr>
      <w:tr w:rsidR="008A0ADF">
        <w:tc>
          <w:tcPr>
            <w:tcW w:w="4518" w:type="dxa"/>
          </w:tcPr>
          <w:p w:rsidR="008A0ADF" w:rsidRDefault="008A0ADF">
            <w:pPr>
              <w:tabs>
                <w:tab w:val="right" w:pos="4320"/>
                <w:tab w:val="left" w:pos="5220"/>
                <w:tab w:val="right" w:pos="9900"/>
              </w:tabs>
              <w:spacing w:line="240" w:lineRule="exact"/>
              <w:jc w:val="right"/>
            </w:pPr>
            <w:r>
              <w:t>Authorized Representative</w:t>
            </w:r>
          </w:p>
        </w:tc>
        <w:tc>
          <w:tcPr>
            <w:tcW w:w="270" w:type="dxa"/>
          </w:tcPr>
          <w:p w:rsidR="008A0ADF" w:rsidRDefault="008A0ADF">
            <w:pPr>
              <w:tabs>
                <w:tab w:val="right" w:pos="4320"/>
                <w:tab w:val="left" w:pos="5220"/>
                <w:tab w:val="right" w:pos="9900"/>
              </w:tabs>
              <w:spacing w:line="240" w:lineRule="exact"/>
              <w:jc w:val="both"/>
            </w:pPr>
          </w:p>
        </w:tc>
        <w:tc>
          <w:tcPr>
            <w:tcW w:w="4770" w:type="dxa"/>
            <w:tcBorders>
              <w:bottom w:val="single" w:sz="6" w:space="0" w:color="auto"/>
            </w:tcBorders>
          </w:tcPr>
          <w:p w:rsidR="008A0ADF" w:rsidRDefault="008A0ADF">
            <w:pPr>
              <w:tabs>
                <w:tab w:val="right" w:pos="4320"/>
                <w:tab w:val="left" w:pos="5220"/>
                <w:tab w:val="right" w:pos="9900"/>
              </w:tabs>
              <w:spacing w:line="240" w:lineRule="exact"/>
              <w:jc w:val="both"/>
            </w:pPr>
          </w:p>
        </w:tc>
        <w:tc>
          <w:tcPr>
            <w:tcW w:w="270" w:type="dxa"/>
          </w:tcPr>
          <w:p w:rsidR="008A0ADF" w:rsidRDefault="008A0ADF">
            <w:pPr>
              <w:tabs>
                <w:tab w:val="right" w:pos="4320"/>
                <w:tab w:val="left" w:pos="5220"/>
                <w:tab w:val="right" w:pos="9900"/>
              </w:tabs>
              <w:spacing w:line="240" w:lineRule="exact"/>
              <w:jc w:val="both"/>
            </w:pPr>
          </w:p>
        </w:tc>
      </w:tr>
      <w:tr w:rsidR="008A0ADF">
        <w:tc>
          <w:tcPr>
            <w:tcW w:w="4518" w:type="dxa"/>
          </w:tcPr>
          <w:p w:rsidR="008A0ADF" w:rsidRDefault="008A0ADF">
            <w:pPr>
              <w:tabs>
                <w:tab w:val="right" w:pos="4320"/>
                <w:tab w:val="left" w:pos="5220"/>
                <w:tab w:val="center" w:pos="7290"/>
                <w:tab w:val="right" w:pos="9900"/>
              </w:tabs>
              <w:spacing w:line="240" w:lineRule="exact"/>
              <w:jc w:val="right"/>
              <w:rPr>
                <w:position w:val="4"/>
              </w:rPr>
            </w:pPr>
          </w:p>
        </w:tc>
        <w:tc>
          <w:tcPr>
            <w:tcW w:w="270" w:type="dxa"/>
          </w:tcPr>
          <w:p w:rsidR="008A0ADF" w:rsidRDefault="008A0ADF">
            <w:pPr>
              <w:tabs>
                <w:tab w:val="right" w:pos="4320"/>
                <w:tab w:val="left" w:pos="5220"/>
                <w:tab w:val="center" w:pos="7290"/>
                <w:tab w:val="right" w:pos="9900"/>
              </w:tabs>
              <w:spacing w:line="240" w:lineRule="exact"/>
              <w:jc w:val="both"/>
              <w:rPr>
                <w:position w:val="4"/>
              </w:rPr>
            </w:pPr>
          </w:p>
        </w:tc>
        <w:tc>
          <w:tcPr>
            <w:tcW w:w="4770" w:type="dxa"/>
          </w:tcPr>
          <w:p w:rsidR="008A0ADF" w:rsidRDefault="008A0ADF">
            <w:pPr>
              <w:tabs>
                <w:tab w:val="right" w:pos="4320"/>
                <w:tab w:val="left" w:pos="5220"/>
                <w:tab w:val="center" w:pos="7290"/>
                <w:tab w:val="right" w:pos="9900"/>
              </w:tabs>
              <w:spacing w:line="240" w:lineRule="exact"/>
              <w:jc w:val="center"/>
              <w:rPr>
                <w:position w:val="4"/>
              </w:rPr>
            </w:pPr>
            <w:r>
              <w:rPr>
                <w:position w:val="4"/>
              </w:rPr>
              <w:t>Type or Print</w:t>
            </w:r>
          </w:p>
        </w:tc>
        <w:tc>
          <w:tcPr>
            <w:tcW w:w="270" w:type="dxa"/>
          </w:tcPr>
          <w:p w:rsidR="008A0ADF" w:rsidRDefault="008A0ADF">
            <w:pPr>
              <w:tabs>
                <w:tab w:val="right" w:pos="4320"/>
                <w:tab w:val="left" w:pos="5220"/>
                <w:tab w:val="center" w:pos="7290"/>
                <w:tab w:val="right" w:pos="9900"/>
              </w:tabs>
              <w:spacing w:line="240" w:lineRule="exact"/>
              <w:jc w:val="both"/>
              <w:rPr>
                <w:position w:val="4"/>
              </w:rPr>
            </w:pPr>
          </w:p>
        </w:tc>
      </w:tr>
      <w:tr w:rsidR="008A0ADF">
        <w:tc>
          <w:tcPr>
            <w:tcW w:w="4518" w:type="dxa"/>
          </w:tcPr>
          <w:p w:rsidR="008A0ADF" w:rsidRDefault="008A0ADF">
            <w:pPr>
              <w:tabs>
                <w:tab w:val="right" w:pos="4320"/>
                <w:tab w:val="right" w:pos="9130"/>
              </w:tabs>
              <w:spacing w:line="240" w:lineRule="exact"/>
              <w:jc w:val="right"/>
            </w:pPr>
          </w:p>
        </w:tc>
        <w:tc>
          <w:tcPr>
            <w:tcW w:w="270" w:type="dxa"/>
          </w:tcPr>
          <w:p w:rsidR="008A0ADF" w:rsidRDefault="008A0ADF">
            <w:pPr>
              <w:tabs>
                <w:tab w:val="right" w:pos="4320"/>
                <w:tab w:val="right" w:pos="9130"/>
              </w:tabs>
              <w:spacing w:line="240" w:lineRule="exact"/>
              <w:jc w:val="both"/>
            </w:pPr>
          </w:p>
        </w:tc>
        <w:tc>
          <w:tcPr>
            <w:tcW w:w="5040" w:type="dxa"/>
            <w:gridSpan w:val="2"/>
          </w:tcPr>
          <w:p w:rsidR="008A0ADF" w:rsidRDefault="008A0ADF">
            <w:pPr>
              <w:tabs>
                <w:tab w:val="right" w:pos="4320"/>
                <w:tab w:val="right" w:pos="9130"/>
              </w:tabs>
              <w:spacing w:line="240" w:lineRule="exact"/>
              <w:jc w:val="both"/>
            </w:pPr>
          </w:p>
        </w:tc>
      </w:tr>
      <w:tr w:rsidR="008A0ADF">
        <w:tc>
          <w:tcPr>
            <w:tcW w:w="4518" w:type="dxa"/>
          </w:tcPr>
          <w:p w:rsidR="008A0ADF" w:rsidRDefault="008A0ADF">
            <w:pPr>
              <w:tabs>
                <w:tab w:val="right" w:pos="4320"/>
                <w:tab w:val="left" w:pos="5220"/>
                <w:tab w:val="right" w:pos="9900"/>
              </w:tabs>
              <w:spacing w:line="240" w:lineRule="exact"/>
              <w:jc w:val="right"/>
            </w:pPr>
            <w:r>
              <w:t>Date</w:t>
            </w:r>
          </w:p>
        </w:tc>
        <w:tc>
          <w:tcPr>
            <w:tcW w:w="270" w:type="dxa"/>
          </w:tcPr>
          <w:p w:rsidR="008A0ADF" w:rsidRDefault="008A0ADF">
            <w:pPr>
              <w:tabs>
                <w:tab w:val="right" w:pos="4320"/>
                <w:tab w:val="left" w:pos="5220"/>
                <w:tab w:val="right" w:pos="9900"/>
              </w:tabs>
              <w:spacing w:line="240" w:lineRule="exact"/>
              <w:jc w:val="both"/>
            </w:pPr>
          </w:p>
        </w:tc>
        <w:tc>
          <w:tcPr>
            <w:tcW w:w="4770" w:type="dxa"/>
            <w:tcBorders>
              <w:bottom w:val="single" w:sz="6" w:space="0" w:color="auto"/>
            </w:tcBorders>
          </w:tcPr>
          <w:p w:rsidR="008A0ADF" w:rsidRDefault="008A0ADF">
            <w:pPr>
              <w:tabs>
                <w:tab w:val="right" w:pos="4320"/>
                <w:tab w:val="left" w:pos="5220"/>
                <w:tab w:val="right" w:pos="9900"/>
              </w:tabs>
              <w:spacing w:line="240" w:lineRule="exact"/>
              <w:jc w:val="both"/>
            </w:pPr>
          </w:p>
        </w:tc>
        <w:tc>
          <w:tcPr>
            <w:tcW w:w="270" w:type="dxa"/>
          </w:tcPr>
          <w:p w:rsidR="008A0ADF" w:rsidRDefault="008A0ADF">
            <w:pPr>
              <w:tabs>
                <w:tab w:val="right" w:pos="4320"/>
                <w:tab w:val="left" w:pos="5220"/>
                <w:tab w:val="right" w:pos="9900"/>
              </w:tabs>
              <w:spacing w:line="240" w:lineRule="exact"/>
              <w:jc w:val="both"/>
            </w:pPr>
          </w:p>
        </w:tc>
      </w:tr>
      <w:tr w:rsidR="008A0ADF">
        <w:tc>
          <w:tcPr>
            <w:tcW w:w="4518" w:type="dxa"/>
          </w:tcPr>
          <w:p w:rsidR="008A0ADF" w:rsidRDefault="008A0ADF">
            <w:pPr>
              <w:tabs>
                <w:tab w:val="right" w:pos="4320"/>
                <w:tab w:val="right" w:pos="9130"/>
              </w:tabs>
              <w:spacing w:line="240" w:lineRule="exact"/>
              <w:jc w:val="both"/>
            </w:pPr>
          </w:p>
        </w:tc>
        <w:tc>
          <w:tcPr>
            <w:tcW w:w="270" w:type="dxa"/>
          </w:tcPr>
          <w:p w:rsidR="008A0ADF" w:rsidRDefault="008A0ADF">
            <w:pPr>
              <w:tabs>
                <w:tab w:val="right" w:pos="4320"/>
                <w:tab w:val="right" w:pos="9130"/>
              </w:tabs>
              <w:spacing w:line="240" w:lineRule="exact"/>
              <w:jc w:val="both"/>
            </w:pPr>
          </w:p>
        </w:tc>
        <w:tc>
          <w:tcPr>
            <w:tcW w:w="5040" w:type="dxa"/>
            <w:gridSpan w:val="2"/>
          </w:tcPr>
          <w:p w:rsidR="008A0ADF" w:rsidRDefault="008A0ADF">
            <w:pPr>
              <w:tabs>
                <w:tab w:val="right" w:pos="4320"/>
                <w:tab w:val="right" w:pos="9130"/>
              </w:tabs>
              <w:spacing w:line="240" w:lineRule="exact"/>
              <w:jc w:val="both"/>
            </w:pPr>
          </w:p>
        </w:tc>
      </w:tr>
    </w:tbl>
    <w:p w:rsidR="008A0ADF" w:rsidRDefault="008A0ADF">
      <w:pPr>
        <w:rPr>
          <w:b/>
        </w:rPr>
      </w:pPr>
      <w:r>
        <w:t>This document can be made available in accessible formats to qualified individuals with disabilities.</w:t>
      </w:r>
      <w:r>
        <w:rPr>
          <w:b/>
        </w:rPr>
        <w:t xml:space="preserve"> </w:t>
      </w:r>
    </w:p>
    <w:p w:rsidR="008A0ADF" w:rsidRDefault="008A0ADF">
      <w:pPr>
        <w:spacing w:after="0"/>
        <w:sectPr w:rsidR="008A0ADF" w:rsidSect="00A740AC">
          <w:pgSz w:w="12240" w:h="15840"/>
          <w:pgMar w:top="1440" w:right="1350" w:bottom="1440" w:left="1440" w:header="432" w:footer="432" w:gutter="0"/>
          <w:paperSrc w:first="619" w:other="619"/>
          <w:cols w:space="720" w:equalWidth="0">
            <w:col w:w="9450"/>
          </w:cols>
          <w:docGrid w:linePitch="299"/>
        </w:sectPr>
      </w:pPr>
    </w:p>
    <w:p w:rsidR="008A0ADF" w:rsidRDefault="008A0ADF"/>
    <w:p w:rsidR="008A0ADF" w:rsidRDefault="008A0ADF">
      <w:pPr>
        <w:pStyle w:val="PBMRFPAppendix"/>
      </w:pPr>
      <w:bookmarkStart w:id="175" w:name="_Toc164579057"/>
      <w:bookmarkStart w:id="176" w:name="_Toc252377335"/>
      <w:r w:rsidRPr="00411A5E">
        <w:t>Appendix D</w:t>
      </w:r>
      <w:bookmarkStart w:id="177" w:name="Appendix_D"/>
      <w:bookmarkEnd w:id="175"/>
      <w:bookmarkEnd w:id="177"/>
      <w:r>
        <w:br/>
        <w:t>Standard Terms and Conditions</w:t>
      </w:r>
      <w:bookmarkEnd w:id="176"/>
    </w:p>
    <w:p w:rsidR="008A0ADF" w:rsidRDefault="008A0ADF">
      <w:pPr>
        <w:jc w:val="center"/>
        <w:rPr>
          <w:b/>
          <w:sz w:val="28"/>
          <w:szCs w:val="28"/>
        </w:rPr>
      </w:pPr>
      <w:r>
        <w:rPr>
          <w:b/>
          <w:sz w:val="28"/>
          <w:szCs w:val="28"/>
        </w:rPr>
        <w:t xml:space="preserve">RFP </w:t>
      </w:r>
      <w:r w:rsidR="00287EF5">
        <w:rPr>
          <w:b/>
          <w:sz w:val="28"/>
          <w:szCs w:val="28"/>
        </w:rPr>
        <w:t>ETB0033</w:t>
      </w:r>
    </w:p>
    <w:p w:rsidR="008A0ADF" w:rsidRDefault="008A0ADF">
      <w:pPr>
        <w:jc w:val="center"/>
        <w:rPr>
          <w:b/>
          <w:sz w:val="28"/>
          <w:szCs w:val="28"/>
        </w:rPr>
      </w:pPr>
      <w:r>
        <w:rPr>
          <w:b/>
          <w:sz w:val="28"/>
          <w:szCs w:val="28"/>
        </w:rPr>
        <w:t>Standard Terms and Conditions and Supplemental Standard Terms and Conditions for Procurements for Services</w:t>
      </w:r>
    </w:p>
    <w:p w:rsidR="008A0ADF" w:rsidRDefault="008A0ADF">
      <w:pPr>
        <w:jc w:val="center"/>
        <w:rPr>
          <w:b/>
          <w:sz w:val="28"/>
          <w:szCs w:val="28"/>
        </w:rPr>
      </w:pPr>
    </w:p>
    <w:p w:rsidR="008A0ADF" w:rsidRDefault="008A0ADF" w:rsidP="00800C63">
      <w:pPr>
        <w:ind w:left="-180" w:right="-180"/>
        <w:jc w:val="center"/>
        <w:rPr>
          <w:b/>
          <w:sz w:val="28"/>
          <w:szCs w:val="28"/>
        </w:rPr>
      </w:pPr>
      <w:r>
        <w:rPr>
          <w:b/>
          <w:sz w:val="28"/>
          <w:szCs w:val="28"/>
        </w:rPr>
        <w:t>Vendor agrees to the Terms and Conditions as stated in this Appendix D.</w:t>
      </w:r>
    </w:p>
    <w:p w:rsidR="008A0ADF" w:rsidRDefault="008A0ADF">
      <w:pPr>
        <w:rPr>
          <w:sz w:val="28"/>
          <w:szCs w:val="28"/>
        </w:rPr>
      </w:pPr>
    </w:p>
    <w:p w:rsidR="0092018D" w:rsidRDefault="008A0ADF" w:rsidP="0092018D">
      <w:pPr>
        <w:jc w:val="center"/>
        <w:rPr>
          <w:b/>
          <w:sz w:val="36"/>
          <w:szCs w:val="36"/>
        </w:rPr>
      </w:pPr>
      <w:r>
        <w:rPr>
          <w:b/>
          <w:sz w:val="36"/>
          <w:szCs w:val="36"/>
        </w:rPr>
        <w:t xml:space="preserve">Exceptions must be addressed in </w:t>
      </w:r>
      <w:r>
        <w:rPr>
          <w:b/>
          <w:sz w:val="36"/>
          <w:szCs w:val="36"/>
        </w:rPr>
        <w:br/>
        <w:t>Section A, Part 2.4(b), Transmittal Letter</w:t>
      </w:r>
    </w:p>
    <w:p w:rsidR="0092018D" w:rsidRDefault="0092018D" w:rsidP="0092018D">
      <w:pPr>
        <w:spacing w:after="0"/>
      </w:pPr>
      <w:r>
        <w:rPr>
          <w:b/>
          <w:sz w:val="36"/>
          <w:szCs w:val="36"/>
        </w:rPr>
        <w:br w:type="page"/>
      </w:r>
      <w:r>
        <w:lastRenderedPageBreak/>
        <w:t>Standard Terms and Conditions (Request for Bids / Proposals)</w:t>
      </w:r>
    </w:p>
    <w:p w:rsidR="0092018D" w:rsidRPr="0092018D" w:rsidRDefault="0092018D" w:rsidP="0092018D">
      <w:pPr>
        <w:spacing w:after="0"/>
        <w:rPr>
          <w:b/>
          <w:sz w:val="36"/>
          <w:szCs w:val="36"/>
        </w:rPr>
      </w:pPr>
    </w:p>
    <w:p w:rsidR="008A0ADF" w:rsidRDefault="008A0ADF">
      <w:pPr>
        <w:spacing w:after="0" w:line="168" w:lineRule="exact"/>
        <w:rPr>
          <w:sz w:val="18"/>
        </w:rPr>
      </w:pPr>
      <w:r>
        <w:rPr>
          <w:sz w:val="18"/>
        </w:rPr>
        <w:t>Wisconsin Department of Administration</w:t>
      </w:r>
    </w:p>
    <w:p w:rsidR="008A0ADF" w:rsidRDefault="008A0ADF">
      <w:pPr>
        <w:spacing w:after="0" w:line="168" w:lineRule="exact"/>
        <w:rPr>
          <w:sz w:val="18"/>
        </w:rPr>
      </w:pPr>
      <w:r>
        <w:rPr>
          <w:sz w:val="18"/>
        </w:rPr>
        <w:t>Chs. 16, 19, 51</w:t>
      </w:r>
    </w:p>
    <w:p w:rsidR="008A0ADF" w:rsidRDefault="008A0ADF">
      <w:pPr>
        <w:spacing w:after="0" w:line="168" w:lineRule="exact"/>
        <w:rPr>
          <w:sz w:val="16"/>
        </w:rPr>
      </w:pPr>
      <w:r>
        <w:rPr>
          <w:sz w:val="16"/>
        </w:rPr>
        <w:t>DOA-3054 (R10/2005)</w:t>
      </w:r>
    </w:p>
    <w:p w:rsidR="008A0ADF" w:rsidRDefault="008A0ADF">
      <w:pPr>
        <w:tabs>
          <w:tab w:val="left" w:pos="1080"/>
        </w:tabs>
        <w:spacing w:line="192" w:lineRule="atLeast"/>
        <w:ind w:right="72"/>
        <w:jc w:val="both"/>
        <w:rPr>
          <w:sz w:val="17"/>
        </w:rPr>
      </w:pPr>
    </w:p>
    <w:p w:rsidR="008A0ADF" w:rsidRDefault="008A0ADF">
      <w:pPr>
        <w:tabs>
          <w:tab w:val="left" w:pos="1080"/>
        </w:tabs>
        <w:spacing w:line="192" w:lineRule="atLeast"/>
        <w:ind w:left="540" w:hanging="540"/>
        <w:jc w:val="both"/>
        <w:rPr>
          <w:sz w:val="17"/>
        </w:rPr>
      </w:pPr>
      <w:r>
        <w:rPr>
          <w:b/>
          <w:sz w:val="17"/>
        </w:rPr>
        <w:t>SPECIFICATIONS:</w:t>
      </w:r>
      <w:r>
        <w:rPr>
          <w:sz w:val="17"/>
        </w:rPr>
        <w:t xml:space="preserve">  The specifications in this request are the minimum acceptable.  When specific manufacturer and model numbers are used, they are to establish a design, type of construction, quality, functional capability and/or performance level desired.  When alternates are bid/proposed, they must be identified by manufacturer, stock number, and such other information necessary to establish equivalency.  The State of Wisconsin shall be the sole judge of equivalency.  </w:t>
      </w:r>
      <w:r w:rsidR="00742E2B">
        <w:rPr>
          <w:sz w:val="17"/>
        </w:rPr>
        <w:t>Proposer</w:t>
      </w:r>
      <w:r>
        <w:rPr>
          <w:sz w:val="17"/>
        </w:rPr>
        <w:t>s/proposers are cautioned to avoid bidding alternates to the specifications which may result in rejection of their bid/proposal.</w:t>
      </w:r>
    </w:p>
    <w:p w:rsidR="008A0ADF" w:rsidRDefault="008A0ADF">
      <w:pPr>
        <w:tabs>
          <w:tab w:val="left" w:pos="1080"/>
        </w:tabs>
        <w:spacing w:line="192" w:lineRule="atLeast"/>
        <w:ind w:left="540" w:hanging="540"/>
        <w:jc w:val="both"/>
        <w:rPr>
          <w:sz w:val="17"/>
        </w:rPr>
      </w:pPr>
      <w:r>
        <w:rPr>
          <w:b/>
          <w:sz w:val="17"/>
        </w:rPr>
        <w:t>2.0</w:t>
      </w:r>
      <w:r>
        <w:rPr>
          <w:b/>
          <w:sz w:val="17"/>
        </w:rPr>
        <w:tab/>
        <w:t>DEVIATIONS AND EXCEPTIONS:</w:t>
      </w:r>
      <w:r>
        <w:rPr>
          <w:sz w:val="17"/>
        </w:rPr>
        <w:t xml:space="preserve">  Deviations and excep</w:t>
      </w:r>
      <w:r>
        <w:rPr>
          <w:sz w:val="17"/>
        </w:rPr>
        <w:softHyphen/>
        <w:t xml:space="preserve">tions from original text, terms, conditions, or specifications shall be described fully, on the </w:t>
      </w:r>
      <w:r w:rsidR="00742E2B">
        <w:rPr>
          <w:sz w:val="17"/>
        </w:rPr>
        <w:t>proposer</w:t>
      </w:r>
      <w:r>
        <w:rPr>
          <w:sz w:val="17"/>
        </w:rPr>
        <w:t>'s/proposer's letter</w:t>
      </w:r>
      <w:r>
        <w:rPr>
          <w:sz w:val="17"/>
        </w:rPr>
        <w:softHyphen/>
        <w:t>head, signed, and attached to the request.  In the absence of such statement, the bid/proposal shall be accepted as in strict compliance with all terms, conditions, and specifica</w:t>
      </w:r>
      <w:r>
        <w:rPr>
          <w:sz w:val="17"/>
        </w:rPr>
        <w:softHyphen/>
        <w:t xml:space="preserve">tions and the </w:t>
      </w:r>
      <w:r w:rsidR="00742E2B">
        <w:rPr>
          <w:sz w:val="17"/>
        </w:rPr>
        <w:t>proposer</w:t>
      </w:r>
      <w:r>
        <w:rPr>
          <w:sz w:val="17"/>
        </w:rPr>
        <w:t>s/proposers shall be held liable.</w:t>
      </w:r>
    </w:p>
    <w:p w:rsidR="008A0ADF" w:rsidRDefault="008A0ADF">
      <w:pPr>
        <w:tabs>
          <w:tab w:val="left" w:pos="1080"/>
        </w:tabs>
        <w:spacing w:line="192" w:lineRule="atLeast"/>
        <w:ind w:left="540" w:hanging="540"/>
        <w:jc w:val="both"/>
        <w:rPr>
          <w:sz w:val="17"/>
        </w:rPr>
      </w:pPr>
      <w:r>
        <w:rPr>
          <w:b/>
          <w:sz w:val="17"/>
        </w:rPr>
        <w:t>3.0</w:t>
      </w:r>
      <w:r>
        <w:rPr>
          <w:b/>
          <w:sz w:val="17"/>
        </w:rPr>
        <w:tab/>
        <w:t>QUALITY:</w:t>
      </w:r>
      <w:r>
        <w:rPr>
          <w:sz w:val="17"/>
        </w:rPr>
        <w:t xml:space="preserve">  Unless otherwise indicated in the request, all material shall be first quality.  Items which are used, demonstrators, obsolete, seconds, or which have been discontinued are unacceptable without prior written approval by the State of Wisconsin.</w:t>
      </w:r>
    </w:p>
    <w:p w:rsidR="008A0ADF" w:rsidRDefault="008A0ADF">
      <w:pPr>
        <w:tabs>
          <w:tab w:val="left" w:pos="1080"/>
        </w:tabs>
        <w:spacing w:line="192" w:lineRule="atLeast"/>
        <w:ind w:left="540" w:hanging="540"/>
        <w:jc w:val="both"/>
        <w:rPr>
          <w:sz w:val="17"/>
        </w:rPr>
      </w:pPr>
      <w:r>
        <w:rPr>
          <w:b/>
          <w:sz w:val="17"/>
        </w:rPr>
        <w:t>4.0</w:t>
      </w:r>
      <w:r>
        <w:rPr>
          <w:b/>
          <w:sz w:val="17"/>
        </w:rPr>
        <w:tab/>
        <w:t>QUANTITIES:</w:t>
      </w:r>
      <w:r>
        <w:rPr>
          <w:sz w:val="17"/>
        </w:rPr>
        <w:t xml:space="preserve">  The quantities shown on this request are based on estimated needs.  The state reserves the right to increase or decrease quantities to meet actual needs.</w:t>
      </w:r>
    </w:p>
    <w:p w:rsidR="008A0ADF" w:rsidRDefault="008A0ADF">
      <w:pPr>
        <w:tabs>
          <w:tab w:val="left" w:pos="1080"/>
        </w:tabs>
        <w:spacing w:line="192" w:lineRule="atLeast"/>
        <w:ind w:left="540" w:hanging="540"/>
        <w:jc w:val="both"/>
        <w:rPr>
          <w:sz w:val="17"/>
        </w:rPr>
      </w:pPr>
      <w:r>
        <w:rPr>
          <w:b/>
          <w:sz w:val="17"/>
        </w:rPr>
        <w:t>5.0</w:t>
      </w:r>
      <w:r>
        <w:rPr>
          <w:b/>
          <w:sz w:val="17"/>
        </w:rPr>
        <w:tab/>
        <w:t>DELIVERY:</w:t>
      </w:r>
      <w:r>
        <w:rPr>
          <w:sz w:val="17"/>
        </w:rPr>
        <w:t xml:space="preserve">  Deliveries shall be F.O.B. destination freight prepaid and included unless otherwise specified.</w:t>
      </w:r>
    </w:p>
    <w:p w:rsidR="008A0ADF" w:rsidRDefault="008A0ADF">
      <w:pPr>
        <w:tabs>
          <w:tab w:val="left" w:pos="1080"/>
        </w:tabs>
        <w:spacing w:line="192" w:lineRule="atLeast"/>
        <w:ind w:left="540" w:hanging="540"/>
        <w:jc w:val="both"/>
        <w:rPr>
          <w:sz w:val="17"/>
        </w:rPr>
      </w:pPr>
      <w:r>
        <w:rPr>
          <w:b/>
          <w:sz w:val="17"/>
        </w:rPr>
        <w:t>6.0</w:t>
      </w:r>
      <w:r>
        <w:rPr>
          <w:b/>
          <w:sz w:val="17"/>
        </w:rPr>
        <w:tab/>
        <w:t>PRICING AND DISCOUNT:</w:t>
      </w:r>
      <w:r>
        <w:rPr>
          <w:sz w:val="17"/>
        </w:rPr>
        <w:t xml:space="preserve">  The State of Wisconsin quali</w:t>
      </w:r>
      <w:r>
        <w:rPr>
          <w:sz w:val="17"/>
        </w:rPr>
        <w:softHyphen/>
        <w:t>fies for governmental discounts and its educational institu</w:t>
      </w:r>
      <w:r>
        <w:rPr>
          <w:sz w:val="17"/>
        </w:rPr>
        <w:softHyphen/>
        <w:t>tions also qualify for educational discounts.  Unit prices shall reflect these discounts.</w:t>
      </w:r>
    </w:p>
    <w:p w:rsidR="008A0ADF" w:rsidRDefault="008A0ADF">
      <w:pPr>
        <w:tabs>
          <w:tab w:val="left" w:pos="1080"/>
        </w:tabs>
        <w:spacing w:line="192" w:lineRule="atLeast"/>
        <w:ind w:left="1080" w:hanging="540"/>
        <w:jc w:val="both"/>
        <w:rPr>
          <w:sz w:val="17"/>
        </w:rPr>
      </w:pPr>
      <w:r>
        <w:rPr>
          <w:b/>
          <w:sz w:val="17"/>
        </w:rPr>
        <w:t>6.1</w:t>
      </w:r>
      <w:r>
        <w:rPr>
          <w:sz w:val="17"/>
        </w:rPr>
        <w:tab/>
        <w:t>Unit prices shown on the bid/proposal or contract shall be the price per unit of sale (e.g., gal., cs., doz., ea.) as stated on the request or contract.  For any given item, the quantity multiplied by the unit price shall establish the extended price, the unit price shall govern in the bid/proposal evaluation and contract administration.</w:t>
      </w:r>
    </w:p>
    <w:p w:rsidR="008A0ADF" w:rsidRDefault="008A0ADF">
      <w:pPr>
        <w:tabs>
          <w:tab w:val="left" w:pos="1080"/>
        </w:tabs>
        <w:spacing w:line="192" w:lineRule="atLeast"/>
        <w:ind w:left="1080" w:hanging="540"/>
        <w:jc w:val="both"/>
        <w:rPr>
          <w:sz w:val="17"/>
        </w:rPr>
      </w:pPr>
      <w:r>
        <w:rPr>
          <w:b/>
          <w:sz w:val="17"/>
        </w:rPr>
        <w:t>6.2</w:t>
      </w:r>
      <w:r>
        <w:rPr>
          <w:sz w:val="17"/>
        </w:rPr>
        <w:tab/>
        <w:t xml:space="preserve">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w:t>
      </w:r>
      <w:r w:rsidR="00635EA9">
        <w:rPr>
          <w:sz w:val="17"/>
        </w:rPr>
        <w:t>industry wide</w:t>
      </w:r>
      <w:r>
        <w:rPr>
          <w:sz w:val="17"/>
        </w:rPr>
        <w:t xml:space="preserve">.  The conditions under which price increases may be granted shall be expressed in bid/proposal documents and contracts or agreements. </w:t>
      </w:r>
    </w:p>
    <w:p w:rsidR="008A0ADF" w:rsidRDefault="008A0ADF">
      <w:pPr>
        <w:tabs>
          <w:tab w:val="left" w:pos="1080"/>
        </w:tabs>
        <w:spacing w:line="192" w:lineRule="atLeast"/>
        <w:ind w:left="1080" w:hanging="540"/>
        <w:jc w:val="both"/>
        <w:rPr>
          <w:sz w:val="17"/>
        </w:rPr>
      </w:pPr>
      <w:r>
        <w:rPr>
          <w:b/>
          <w:sz w:val="17"/>
        </w:rPr>
        <w:t>6.3</w:t>
      </w:r>
      <w:r>
        <w:rPr>
          <w:sz w:val="17"/>
        </w:rPr>
        <w:tab/>
        <w:t>In determination of award, discounts for early payment will only be considered when all other con</w:t>
      </w:r>
      <w:r>
        <w:rPr>
          <w:sz w:val="17"/>
        </w:rPr>
        <w:softHyphen/>
        <w:t xml:space="preserve">ditions are equal and when payment terms allow at least fifteen (15) days, providing the discount terms are deemed favorable.  All payment terms must allow the option of net thirty (30). </w:t>
      </w:r>
    </w:p>
    <w:p w:rsidR="008A0ADF" w:rsidRDefault="008A0ADF">
      <w:pPr>
        <w:tabs>
          <w:tab w:val="left" w:pos="1080"/>
        </w:tabs>
        <w:spacing w:line="192" w:lineRule="atLeast"/>
        <w:ind w:left="540" w:right="72" w:hanging="540"/>
        <w:jc w:val="both"/>
        <w:rPr>
          <w:sz w:val="17"/>
        </w:rPr>
      </w:pPr>
      <w:r>
        <w:rPr>
          <w:b/>
          <w:sz w:val="17"/>
        </w:rPr>
        <w:t>7.0</w:t>
      </w:r>
      <w:r>
        <w:rPr>
          <w:b/>
          <w:sz w:val="17"/>
        </w:rPr>
        <w:tab/>
        <w:t>UNFAIR SALES ACT:</w:t>
      </w:r>
      <w:r>
        <w:rPr>
          <w:sz w:val="17"/>
        </w:rPr>
        <w:t xml:space="preserve">  Prices quoted to the State of Wisconsin are not governed by the Unfair Sales Act.</w:t>
      </w:r>
    </w:p>
    <w:p w:rsidR="008A0ADF" w:rsidRDefault="008A0ADF">
      <w:pPr>
        <w:tabs>
          <w:tab w:val="left" w:pos="1080"/>
        </w:tabs>
        <w:spacing w:line="192" w:lineRule="atLeast"/>
        <w:ind w:left="540" w:right="72" w:hanging="540"/>
        <w:jc w:val="both"/>
        <w:rPr>
          <w:sz w:val="17"/>
        </w:rPr>
      </w:pPr>
      <w:r>
        <w:rPr>
          <w:b/>
          <w:sz w:val="17"/>
        </w:rPr>
        <w:t>8.0</w:t>
      </w:r>
      <w:r>
        <w:rPr>
          <w:b/>
          <w:sz w:val="17"/>
        </w:rPr>
        <w:tab/>
        <w:t>ACCEPTANCE-REJECTION:</w:t>
      </w:r>
      <w:r>
        <w:rPr>
          <w:sz w:val="17"/>
        </w:rPr>
        <w:t xml:space="preserve">  The State of Wisconsin reserves the right to accept or reject any or all bids/proposals, to waive any technicality in any bid/proposal submitted, and to accept any part of a bid/proposal as deemed to be in the best interests of the State of Wisconsin.</w:t>
      </w:r>
    </w:p>
    <w:p w:rsidR="008A0ADF" w:rsidRDefault="008A0ADF">
      <w:pPr>
        <w:tabs>
          <w:tab w:val="left" w:pos="1080"/>
        </w:tabs>
        <w:spacing w:line="192" w:lineRule="atLeast"/>
        <w:ind w:left="540" w:right="72" w:hanging="540"/>
        <w:jc w:val="both"/>
        <w:rPr>
          <w:sz w:val="17"/>
        </w:rPr>
      </w:pPr>
      <w:r>
        <w:rPr>
          <w:sz w:val="17"/>
        </w:rPr>
        <w:tab/>
        <w:t xml:space="preserve">Bids/proposals MUST be date and time </w:t>
      </w:r>
      <w:r w:rsidR="00635EA9">
        <w:rPr>
          <w:sz w:val="17"/>
        </w:rPr>
        <w:t>stamped</w:t>
      </w:r>
      <w:r>
        <w:rPr>
          <w:sz w:val="17"/>
        </w:rPr>
        <w:t xml:space="preserve"> by the soliciting purchasing office on or before the date and time that the bid/proposal is due.  Bids/proposals date and time </w:t>
      </w:r>
      <w:r w:rsidR="00635EA9">
        <w:rPr>
          <w:sz w:val="17"/>
        </w:rPr>
        <w:t>stamped</w:t>
      </w:r>
      <w:r>
        <w:rPr>
          <w:sz w:val="17"/>
        </w:rPr>
        <w:t xml:space="preserve"> in another office will be rejected.  Receipt of a bid/proposal by the mail system does not constitute receipt of a bid/proposal by the purchasing office.</w:t>
      </w:r>
    </w:p>
    <w:p w:rsidR="008A0ADF" w:rsidRDefault="008A0ADF">
      <w:pPr>
        <w:tabs>
          <w:tab w:val="left" w:pos="1080"/>
        </w:tabs>
        <w:spacing w:line="192" w:lineRule="atLeast"/>
        <w:ind w:left="540" w:right="72" w:hanging="540"/>
        <w:jc w:val="both"/>
        <w:rPr>
          <w:sz w:val="17"/>
        </w:rPr>
      </w:pPr>
      <w:r>
        <w:rPr>
          <w:b/>
          <w:sz w:val="17"/>
        </w:rPr>
        <w:t>9.0</w:t>
      </w:r>
      <w:r>
        <w:rPr>
          <w:b/>
          <w:sz w:val="17"/>
        </w:rPr>
        <w:tab/>
        <w:t>METHOD OF AWARD:</w:t>
      </w:r>
      <w:r>
        <w:rPr>
          <w:sz w:val="17"/>
        </w:rPr>
        <w:t xml:space="preserve">  Award shall be made to the lowest responsible, responsive </w:t>
      </w:r>
      <w:r w:rsidR="00742E2B">
        <w:rPr>
          <w:sz w:val="17"/>
        </w:rPr>
        <w:t>proposer</w:t>
      </w:r>
      <w:r>
        <w:rPr>
          <w:sz w:val="17"/>
        </w:rPr>
        <w:t xml:space="preserve"> unless otherwise specified.</w:t>
      </w:r>
    </w:p>
    <w:p w:rsidR="008A0ADF" w:rsidRDefault="008A0ADF">
      <w:pPr>
        <w:tabs>
          <w:tab w:val="left" w:pos="1080"/>
        </w:tabs>
        <w:spacing w:line="192" w:lineRule="atLeast"/>
        <w:ind w:left="540" w:right="72" w:hanging="540"/>
        <w:jc w:val="both"/>
        <w:rPr>
          <w:sz w:val="17"/>
        </w:rPr>
      </w:pPr>
      <w:r>
        <w:rPr>
          <w:b/>
          <w:sz w:val="17"/>
        </w:rPr>
        <w:t>10.0</w:t>
      </w:r>
      <w:r>
        <w:rPr>
          <w:b/>
          <w:sz w:val="17"/>
        </w:rPr>
        <w:tab/>
        <w:t>ORDERING:</w:t>
      </w:r>
      <w:r>
        <w:rPr>
          <w:sz w:val="17"/>
        </w:rPr>
        <w:t xml:space="preserve">  Purchase orders or releases via purchasing cards shall be placed directly to the contractor by an authorized agency.  No other purchase orders are authorized.</w:t>
      </w:r>
    </w:p>
    <w:p w:rsidR="008A0ADF" w:rsidRDefault="008A0ADF">
      <w:pPr>
        <w:tabs>
          <w:tab w:val="left" w:pos="1080"/>
        </w:tabs>
        <w:spacing w:line="192" w:lineRule="atLeast"/>
        <w:ind w:left="540" w:right="72" w:hanging="540"/>
        <w:jc w:val="both"/>
        <w:rPr>
          <w:sz w:val="17"/>
        </w:rPr>
      </w:pPr>
      <w:r>
        <w:rPr>
          <w:b/>
          <w:sz w:val="17"/>
        </w:rPr>
        <w:t>11.0</w:t>
      </w:r>
      <w:r>
        <w:rPr>
          <w:b/>
          <w:sz w:val="17"/>
        </w:rPr>
        <w:tab/>
        <w:t>PAYMENT TERMS AND INVOICING:</w:t>
      </w:r>
      <w:r>
        <w:rPr>
          <w:sz w:val="17"/>
        </w:rPr>
        <w:t xml:space="preserve">  The State of Wisconsin normally will pay properly submitted vendor invoices within thirty (30) days of receipt providing goods and/or services have been delivered, installed (if required), and accepted as specified.</w:t>
      </w:r>
    </w:p>
    <w:p w:rsidR="008A0ADF" w:rsidRDefault="008A0ADF">
      <w:pPr>
        <w:tabs>
          <w:tab w:val="left" w:pos="1080"/>
        </w:tabs>
        <w:spacing w:line="192" w:lineRule="atLeast"/>
        <w:ind w:left="540" w:right="72" w:hanging="540"/>
        <w:jc w:val="both"/>
        <w:rPr>
          <w:sz w:val="17"/>
        </w:rPr>
      </w:pPr>
      <w:r>
        <w:rPr>
          <w:sz w:val="17"/>
        </w:rPr>
        <w:tab/>
        <w:t>Invoices presented for payment must be submitted in accordance with instructions contained on the purchase order including reference to purchase order number and submittal to the correct address for processing.</w:t>
      </w:r>
    </w:p>
    <w:p w:rsidR="008A0ADF" w:rsidRDefault="008A0ADF">
      <w:pPr>
        <w:tabs>
          <w:tab w:val="left" w:pos="1080"/>
        </w:tabs>
        <w:spacing w:line="192" w:lineRule="atLeast"/>
        <w:ind w:left="540" w:right="72" w:hanging="540"/>
        <w:jc w:val="both"/>
        <w:rPr>
          <w:sz w:val="17"/>
        </w:rPr>
      </w:pPr>
      <w:r>
        <w:rPr>
          <w:sz w:val="17"/>
        </w:rPr>
        <w:tab/>
        <w:t>A good faith dispute creates an exception to prompt payment.</w:t>
      </w:r>
    </w:p>
    <w:p w:rsidR="008A0ADF" w:rsidRDefault="008A0ADF">
      <w:pPr>
        <w:spacing w:after="0"/>
        <w:rPr>
          <w:sz w:val="17"/>
        </w:rPr>
      </w:pPr>
      <w:r>
        <w:rPr>
          <w:sz w:val="17"/>
        </w:rPr>
        <w:br w:type="page"/>
      </w:r>
    </w:p>
    <w:p w:rsidR="008A0ADF" w:rsidRDefault="008A0ADF">
      <w:pPr>
        <w:tabs>
          <w:tab w:val="left" w:pos="1080"/>
        </w:tabs>
        <w:spacing w:after="360" w:line="192" w:lineRule="atLeast"/>
        <w:ind w:left="540" w:right="72" w:hanging="540"/>
        <w:jc w:val="both"/>
        <w:rPr>
          <w:b/>
          <w:i/>
        </w:rPr>
      </w:pPr>
      <w:r>
        <w:rPr>
          <w:b/>
          <w:i/>
        </w:rPr>
        <w:lastRenderedPageBreak/>
        <w:t>Standard Terms and Conditions (Request for Bids / Proposals)</w:t>
      </w:r>
    </w:p>
    <w:p w:rsidR="008A0ADF" w:rsidRDefault="008A0ADF">
      <w:pPr>
        <w:tabs>
          <w:tab w:val="left" w:pos="1080"/>
        </w:tabs>
        <w:spacing w:line="192" w:lineRule="atLeast"/>
        <w:ind w:left="540" w:right="72" w:hanging="540"/>
        <w:jc w:val="both"/>
        <w:rPr>
          <w:sz w:val="17"/>
        </w:rPr>
      </w:pPr>
      <w:r>
        <w:rPr>
          <w:b/>
          <w:sz w:val="17"/>
        </w:rPr>
        <w:t>12.0</w:t>
      </w:r>
      <w:r>
        <w:rPr>
          <w:b/>
          <w:sz w:val="17"/>
        </w:rPr>
        <w:tab/>
        <w:t>TAXES:</w:t>
      </w:r>
      <w:r>
        <w:rPr>
          <w:sz w:val="17"/>
        </w:rPr>
        <w:t xml:space="preserve">  The State of Wisconsin and its agencies are exempt from payment of all federal tax and Wisconsin state and local taxes on its purchases except Wisconsin excise taxes as described below.</w:t>
      </w:r>
    </w:p>
    <w:p w:rsidR="008A0ADF" w:rsidRDefault="008A0ADF">
      <w:pPr>
        <w:tabs>
          <w:tab w:val="left" w:pos="1080"/>
        </w:tabs>
        <w:spacing w:line="192" w:lineRule="atLeast"/>
        <w:ind w:left="540" w:right="72" w:hanging="540"/>
        <w:jc w:val="both"/>
        <w:rPr>
          <w:sz w:val="17"/>
        </w:rPr>
      </w:pPr>
      <w:r>
        <w:rPr>
          <w:sz w:val="17"/>
        </w:rPr>
        <w:tab/>
        <w:t>The State of Wisconsin, including all its agencies, is required to pay the Wisconsin excise or occupation tax on its purchase of beer, liquor, wine, cigarettes, tobacco products, motor vehicle fuel and general aviation fuel.  However, it is exempt from payment of Wisconsin sales or use tax on its purchases.  The State of Wisconsin may be subject to other states' taxes on its purchases in that state depending on the laws of that state.  Contractors perform</w:t>
      </w:r>
      <w:r>
        <w:rPr>
          <w:sz w:val="17"/>
        </w:rPr>
        <w:softHyphen/>
        <w:t>ing construction activities are required to pay state use tax on the cost of materials.</w:t>
      </w:r>
    </w:p>
    <w:p w:rsidR="008A0ADF" w:rsidRDefault="008A0ADF">
      <w:pPr>
        <w:tabs>
          <w:tab w:val="left" w:pos="1080"/>
        </w:tabs>
        <w:spacing w:line="192" w:lineRule="atLeast"/>
        <w:ind w:left="540" w:right="72" w:hanging="540"/>
        <w:jc w:val="both"/>
        <w:rPr>
          <w:sz w:val="17"/>
        </w:rPr>
      </w:pPr>
      <w:r>
        <w:rPr>
          <w:b/>
          <w:sz w:val="17"/>
        </w:rPr>
        <w:t>13.0</w:t>
      </w:r>
      <w:r>
        <w:rPr>
          <w:b/>
          <w:sz w:val="17"/>
        </w:rPr>
        <w:tab/>
        <w:t>GUARANTEED DELIVERY:</w:t>
      </w:r>
      <w:r>
        <w:rPr>
          <w:sz w:val="17"/>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8A0ADF" w:rsidRDefault="008A0ADF">
      <w:pPr>
        <w:tabs>
          <w:tab w:val="left" w:pos="1080"/>
        </w:tabs>
        <w:spacing w:line="192" w:lineRule="atLeast"/>
        <w:ind w:left="540" w:right="72" w:hanging="540"/>
        <w:jc w:val="both"/>
        <w:rPr>
          <w:sz w:val="17"/>
        </w:rPr>
      </w:pPr>
      <w:r>
        <w:rPr>
          <w:b/>
          <w:sz w:val="17"/>
        </w:rPr>
        <w:t>14.0</w:t>
      </w:r>
      <w:r>
        <w:rPr>
          <w:b/>
          <w:sz w:val="17"/>
        </w:rPr>
        <w:tab/>
        <w:t>ENTIRE AGREEMENT:</w:t>
      </w:r>
      <w:r>
        <w:rPr>
          <w:sz w:val="17"/>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Pr>
          <w:sz w:val="17"/>
        </w:rPr>
        <w:softHyphen/>
        <w:t>ments shall constitute the entire agreement and no other terms and conditions in any document, acceptance, or acknowledgment shall be effective or binding unless expressly agreed to in writing by the contracting authority.</w:t>
      </w:r>
    </w:p>
    <w:p w:rsidR="008A0ADF" w:rsidRDefault="008A0ADF">
      <w:pPr>
        <w:tabs>
          <w:tab w:val="left" w:pos="1080"/>
        </w:tabs>
        <w:spacing w:line="192" w:lineRule="atLeast"/>
        <w:ind w:left="540" w:right="72" w:hanging="540"/>
        <w:jc w:val="both"/>
        <w:rPr>
          <w:sz w:val="17"/>
        </w:rPr>
      </w:pPr>
      <w:r>
        <w:rPr>
          <w:b/>
          <w:sz w:val="17"/>
        </w:rPr>
        <w:t>15.0</w:t>
      </w:r>
      <w:r>
        <w:rPr>
          <w:b/>
          <w:sz w:val="17"/>
        </w:rPr>
        <w:tab/>
        <w:t>APPLICABLE LAW AND COMPLIANCE:</w:t>
      </w:r>
      <w:r>
        <w:rPr>
          <w:sz w:val="17"/>
        </w:rPr>
        <w:t xml:space="preserv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The State of Wisconsin reserves the right to cancel this contract if the contractor fails to follow the requirements of s. 77.66, Wis. Stats., and related statutes regarding certification for collection of sales and use tax.  The State of Wisconsin also reserves the right to cancel this contract with any federally debarred contractor or a contractor that is presently identified on the list of parties excluded from federal procurement and non-procurement contracts.</w:t>
      </w:r>
    </w:p>
    <w:p w:rsidR="008A0ADF" w:rsidRDefault="008A0ADF">
      <w:pPr>
        <w:tabs>
          <w:tab w:val="left" w:pos="1080"/>
        </w:tabs>
        <w:spacing w:line="192" w:lineRule="atLeast"/>
        <w:ind w:left="540" w:right="72" w:hanging="540"/>
        <w:jc w:val="both"/>
        <w:rPr>
          <w:sz w:val="17"/>
        </w:rPr>
      </w:pPr>
      <w:r>
        <w:rPr>
          <w:b/>
          <w:sz w:val="17"/>
        </w:rPr>
        <w:t>16.0</w:t>
      </w:r>
      <w:r>
        <w:rPr>
          <w:b/>
          <w:sz w:val="17"/>
        </w:rPr>
        <w:tab/>
        <w:t>ANTITRUST ASSIGNMENT:</w:t>
      </w:r>
      <w:r>
        <w:rPr>
          <w:sz w:val="17"/>
        </w:rPr>
        <w:t xml:space="preserve"> The contractor and the State of Wisconsin recognize that in actual economic practice, overcharges resulting from antitrust violations are in fact usually borne by the State of Wisconsin (purchaser).  Therefore, the contractor hereby assigns to the State of Wisconsin any and all claims for such overcharges as to goods, materials or services purchased in connection with this contract.</w:t>
      </w:r>
    </w:p>
    <w:p w:rsidR="008A0ADF" w:rsidRDefault="008A0ADF">
      <w:pPr>
        <w:tabs>
          <w:tab w:val="left" w:pos="1080"/>
        </w:tabs>
        <w:spacing w:line="192" w:lineRule="atLeast"/>
        <w:ind w:left="540" w:right="72" w:hanging="540"/>
        <w:jc w:val="both"/>
        <w:rPr>
          <w:sz w:val="17"/>
        </w:rPr>
      </w:pPr>
      <w:r>
        <w:rPr>
          <w:b/>
          <w:sz w:val="17"/>
        </w:rPr>
        <w:t>17.0</w:t>
      </w:r>
      <w:r>
        <w:rPr>
          <w:b/>
          <w:sz w:val="17"/>
        </w:rPr>
        <w:tab/>
        <w:t>ASSIGNMENT:</w:t>
      </w:r>
      <w:r>
        <w:rPr>
          <w:sz w:val="17"/>
        </w:rPr>
        <w:t xml:space="preserve">  No right or duty in whole or in part of the contractor under this contract may be assigned or dele</w:t>
      </w:r>
      <w:r>
        <w:rPr>
          <w:sz w:val="17"/>
        </w:rPr>
        <w:softHyphen/>
        <w:t>gated without the prior written consent of the State of Wisconsin.</w:t>
      </w:r>
    </w:p>
    <w:p w:rsidR="008A0ADF" w:rsidRDefault="008A0ADF">
      <w:pPr>
        <w:tabs>
          <w:tab w:val="left" w:pos="1080"/>
        </w:tabs>
        <w:spacing w:line="192" w:lineRule="atLeast"/>
        <w:ind w:left="540" w:right="72" w:hanging="540"/>
        <w:jc w:val="both"/>
        <w:rPr>
          <w:sz w:val="17"/>
        </w:rPr>
      </w:pPr>
      <w:r>
        <w:rPr>
          <w:b/>
          <w:sz w:val="17"/>
        </w:rPr>
        <w:t>18.0</w:t>
      </w:r>
      <w:r>
        <w:rPr>
          <w:b/>
          <w:sz w:val="17"/>
        </w:rPr>
        <w:tab/>
        <w:t>WORK CENTER CRITERIA:</w:t>
      </w:r>
      <w:r>
        <w:rPr>
          <w:sz w:val="17"/>
        </w:rPr>
        <w:t xml:space="preserve">  A work center must be certi</w:t>
      </w:r>
      <w:r>
        <w:rPr>
          <w:sz w:val="17"/>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rsidR="008A0ADF" w:rsidRDefault="008A0ADF">
      <w:pPr>
        <w:tabs>
          <w:tab w:val="left" w:pos="1080"/>
        </w:tabs>
        <w:spacing w:line="192" w:lineRule="atLeast"/>
        <w:ind w:left="540" w:right="72" w:hanging="540"/>
        <w:jc w:val="both"/>
        <w:rPr>
          <w:sz w:val="17"/>
        </w:rPr>
      </w:pPr>
      <w:r>
        <w:rPr>
          <w:b/>
          <w:sz w:val="17"/>
        </w:rPr>
        <w:t>19.0</w:t>
      </w:r>
      <w:r>
        <w:rPr>
          <w:b/>
          <w:sz w:val="17"/>
        </w:rPr>
        <w:tab/>
        <w:t>NONDISCRIMINATION / AFFIRMATIVE ACTION:</w:t>
      </w:r>
      <w:r>
        <w:rPr>
          <w:sz w:val="17"/>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Pr>
          <w:sz w:val="17"/>
        </w:rPr>
        <w:softHyphen/>
        <w:t>ticeship.  Except with respect to sexual orientation, the contractor further agrees to take affirmative action to ensure equal employment opportunities.</w:t>
      </w:r>
    </w:p>
    <w:p w:rsidR="008A0ADF" w:rsidRDefault="008A0ADF">
      <w:pPr>
        <w:tabs>
          <w:tab w:val="left" w:pos="1080"/>
        </w:tabs>
        <w:spacing w:line="192" w:lineRule="atLeast"/>
        <w:ind w:left="1080" w:hanging="540"/>
        <w:jc w:val="both"/>
        <w:rPr>
          <w:sz w:val="17"/>
        </w:rPr>
      </w:pPr>
      <w:r>
        <w:rPr>
          <w:b/>
          <w:sz w:val="17"/>
        </w:rPr>
        <w:t>19.1</w:t>
      </w:r>
      <w:r>
        <w:rPr>
          <w:sz w:val="17"/>
        </w:rPr>
        <w:tab/>
        <w:t>Contracts estimated to be over twenty-five thousand dollars ($25,000) require the submission of a written affirmative action plan by the contractor.  An exemp</w:t>
      </w:r>
      <w:r>
        <w:rPr>
          <w:sz w:val="17"/>
        </w:rPr>
        <w:softHyphen/>
        <w:t xml:space="preserve">tion occurs from this requirement if the contractor has a workforce of less than twenty-five (25)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rsidR="008A0ADF" w:rsidRDefault="008A0ADF">
      <w:pPr>
        <w:tabs>
          <w:tab w:val="left" w:pos="1080"/>
        </w:tabs>
        <w:spacing w:line="192" w:lineRule="atLeast"/>
        <w:ind w:left="1080" w:hanging="540"/>
        <w:jc w:val="both"/>
        <w:rPr>
          <w:sz w:val="17"/>
        </w:rPr>
      </w:pPr>
      <w:r>
        <w:rPr>
          <w:b/>
          <w:sz w:val="17"/>
        </w:rPr>
        <w:t>19.2</w:t>
      </w:r>
      <w:r>
        <w:rPr>
          <w:sz w:val="17"/>
        </w:rPr>
        <w:tab/>
        <w:t>The contractor agrees to post in conspicuous places, available for employees and applicants for employ</w:t>
      </w:r>
      <w:r>
        <w:rPr>
          <w:sz w:val="17"/>
        </w:rPr>
        <w:softHyphen/>
        <w:t xml:space="preserve">ment, a notice to be provided by the contracting state agency that sets forth the provisions of the State of Wisconsin's nondiscrimination law. </w:t>
      </w:r>
    </w:p>
    <w:p w:rsidR="008A0ADF" w:rsidRDefault="008A0ADF">
      <w:pPr>
        <w:tabs>
          <w:tab w:val="left" w:pos="1080"/>
        </w:tabs>
        <w:spacing w:line="192" w:lineRule="atLeast"/>
        <w:ind w:left="1080" w:hanging="540"/>
        <w:jc w:val="both"/>
        <w:rPr>
          <w:sz w:val="17"/>
        </w:rPr>
      </w:pPr>
      <w:r>
        <w:rPr>
          <w:b/>
          <w:sz w:val="17"/>
        </w:rPr>
        <w:t>19.3</w:t>
      </w:r>
      <w:r>
        <w:rPr>
          <w:sz w:val="17"/>
        </w:rPr>
        <w:tab/>
        <w:t xml:space="preserve">Failure to comply with the conditions of this clause may result in the contractor's becoming declared an "ineligible" contractor, termination of the contract, or withholding of payment. </w:t>
      </w:r>
    </w:p>
    <w:p w:rsidR="008A0ADF" w:rsidRDefault="008A0ADF">
      <w:pPr>
        <w:spacing w:after="0"/>
        <w:rPr>
          <w:sz w:val="17"/>
        </w:rPr>
      </w:pPr>
      <w:r>
        <w:rPr>
          <w:sz w:val="17"/>
        </w:rPr>
        <w:br w:type="page"/>
      </w:r>
    </w:p>
    <w:p w:rsidR="008A0ADF" w:rsidRDefault="008A0ADF">
      <w:pPr>
        <w:tabs>
          <w:tab w:val="left" w:pos="1080"/>
        </w:tabs>
        <w:spacing w:after="360" w:line="192" w:lineRule="atLeast"/>
        <w:ind w:left="540" w:right="72" w:hanging="540"/>
        <w:jc w:val="both"/>
        <w:rPr>
          <w:b/>
          <w:i/>
        </w:rPr>
      </w:pPr>
      <w:r>
        <w:rPr>
          <w:b/>
          <w:i/>
        </w:rPr>
        <w:lastRenderedPageBreak/>
        <w:t>Standard Terms and Conditions (Request for Bids / Proposals)</w:t>
      </w:r>
    </w:p>
    <w:p w:rsidR="008A0ADF" w:rsidRDefault="008A0ADF">
      <w:pPr>
        <w:tabs>
          <w:tab w:val="left" w:pos="1080"/>
        </w:tabs>
        <w:spacing w:line="192" w:lineRule="atLeast"/>
        <w:ind w:left="540" w:right="72" w:hanging="540"/>
        <w:jc w:val="both"/>
        <w:rPr>
          <w:sz w:val="17"/>
        </w:rPr>
      </w:pPr>
      <w:r>
        <w:rPr>
          <w:b/>
          <w:sz w:val="17"/>
        </w:rPr>
        <w:t>20.0</w:t>
      </w:r>
      <w:r>
        <w:rPr>
          <w:b/>
          <w:sz w:val="17"/>
        </w:rPr>
        <w:tab/>
        <w:t>PATENT INFRINGEMENT:</w:t>
      </w:r>
      <w:r>
        <w:rPr>
          <w:sz w:val="17"/>
        </w:rPr>
        <w:t xml:space="preserve"> The contractor selling to the State of Wisconsin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Pr>
          <w:sz w:val="17"/>
        </w:rPr>
        <w:softHyphen/>
        <w:t>erable in any such suit.</w:t>
      </w:r>
    </w:p>
    <w:p w:rsidR="008A0ADF" w:rsidRDefault="008A0ADF">
      <w:pPr>
        <w:tabs>
          <w:tab w:val="left" w:pos="1080"/>
        </w:tabs>
        <w:spacing w:line="192" w:lineRule="atLeast"/>
        <w:ind w:left="540" w:right="72" w:hanging="540"/>
        <w:jc w:val="both"/>
        <w:rPr>
          <w:sz w:val="17"/>
        </w:rPr>
      </w:pPr>
      <w:r>
        <w:rPr>
          <w:b/>
          <w:sz w:val="17"/>
        </w:rPr>
        <w:t>21.0</w:t>
      </w:r>
      <w:r>
        <w:rPr>
          <w:b/>
          <w:sz w:val="17"/>
        </w:rPr>
        <w:tab/>
        <w:t>SAFETY REQUIREMENTS:</w:t>
      </w:r>
      <w:r>
        <w:rPr>
          <w:sz w:val="17"/>
        </w:rPr>
        <w:t xml:space="preserve">  All materials, equipment, and supplies provided to the State of Wisconsin must comply fully with all safety requirements as set forth by the Wisconsin Administrative Code and all applicable OSHA Standards.</w:t>
      </w:r>
    </w:p>
    <w:p w:rsidR="008A0ADF" w:rsidRDefault="008A0ADF">
      <w:pPr>
        <w:tabs>
          <w:tab w:val="left" w:pos="1080"/>
        </w:tabs>
        <w:spacing w:line="192" w:lineRule="atLeast"/>
        <w:ind w:left="540" w:right="72" w:hanging="540"/>
        <w:jc w:val="both"/>
        <w:rPr>
          <w:sz w:val="17"/>
        </w:rPr>
      </w:pPr>
      <w:r>
        <w:rPr>
          <w:b/>
          <w:sz w:val="17"/>
        </w:rPr>
        <w:t>22.0</w:t>
      </w:r>
      <w:r>
        <w:rPr>
          <w:b/>
          <w:sz w:val="17"/>
        </w:rPr>
        <w:tab/>
        <w:t>WARRANTY:</w:t>
      </w:r>
      <w:r>
        <w:rPr>
          <w:sz w:val="17"/>
        </w:rPr>
        <w:t xml:space="preserve"> Unless otherwise specifically stated by the </w:t>
      </w:r>
      <w:r w:rsidR="00A1720F">
        <w:rPr>
          <w:sz w:val="17"/>
        </w:rPr>
        <w:t>Proposer</w:t>
      </w:r>
      <w:r>
        <w:rPr>
          <w:sz w:val="17"/>
        </w:rPr>
        <w:t xml:space="preserve">, equipment purchased as a result of this request shall be warranted against defects by the </w:t>
      </w:r>
      <w:r w:rsidR="00A1720F">
        <w:rPr>
          <w:sz w:val="17"/>
        </w:rPr>
        <w:t>Proposer</w:t>
      </w:r>
      <w:r>
        <w:rPr>
          <w:sz w:val="17"/>
        </w:rPr>
        <w:t xml:space="preserve"> for one (1) year from date of receipt.  The equipment manufacturer's standard warranty shall apply as a minimum and must be honored by the contractor.  </w:t>
      </w:r>
    </w:p>
    <w:p w:rsidR="008A0ADF" w:rsidRDefault="008A0ADF">
      <w:pPr>
        <w:tabs>
          <w:tab w:val="left" w:pos="1080"/>
        </w:tabs>
        <w:spacing w:line="192" w:lineRule="atLeast"/>
        <w:ind w:left="540" w:right="72" w:hanging="540"/>
        <w:jc w:val="both"/>
        <w:rPr>
          <w:sz w:val="17"/>
        </w:rPr>
      </w:pPr>
      <w:r>
        <w:rPr>
          <w:b/>
          <w:sz w:val="17"/>
        </w:rPr>
        <w:t>23.0</w:t>
      </w:r>
      <w:r>
        <w:rPr>
          <w:b/>
          <w:sz w:val="17"/>
        </w:rPr>
        <w:tab/>
        <w:t>INSURANCE RESPONSIBILITY:</w:t>
      </w:r>
      <w:r>
        <w:rPr>
          <w:sz w:val="17"/>
        </w:rPr>
        <w:t xml:space="preserve">  The contractor performing services for the State of Wisconsin shall:</w:t>
      </w:r>
    </w:p>
    <w:p w:rsidR="008A0ADF" w:rsidRDefault="008A0ADF">
      <w:pPr>
        <w:tabs>
          <w:tab w:val="left" w:pos="1080"/>
        </w:tabs>
        <w:spacing w:line="192" w:lineRule="atLeast"/>
        <w:ind w:left="1080" w:hanging="540"/>
        <w:jc w:val="both"/>
        <w:rPr>
          <w:sz w:val="17"/>
        </w:rPr>
      </w:pPr>
      <w:r>
        <w:rPr>
          <w:b/>
          <w:sz w:val="17"/>
        </w:rPr>
        <w:t>23.1</w:t>
      </w:r>
      <w:r>
        <w:rPr>
          <w:sz w:val="17"/>
        </w:rPr>
        <w:tab/>
        <w:t xml:space="preserve">Maintain worker's compensation insurance as required by Wisconsin Statutes, for all employees engaged in the work. </w:t>
      </w:r>
    </w:p>
    <w:p w:rsidR="008A0ADF" w:rsidRDefault="008A0ADF">
      <w:pPr>
        <w:tabs>
          <w:tab w:val="left" w:pos="1080"/>
        </w:tabs>
        <w:spacing w:line="192" w:lineRule="atLeast"/>
        <w:ind w:left="1080" w:hanging="540"/>
        <w:jc w:val="both"/>
        <w:rPr>
          <w:sz w:val="17"/>
        </w:rPr>
      </w:pPr>
      <w:r>
        <w:rPr>
          <w:b/>
          <w:sz w:val="17"/>
        </w:rPr>
        <w:t>23.2</w:t>
      </w:r>
      <w:r>
        <w:rPr>
          <w:sz w:val="17"/>
        </w:rPr>
        <w:tab/>
        <w:t>Maintain commercial liability, bodily injury and prop</w:t>
      </w:r>
      <w:r>
        <w:rPr>
          <w:sz w:val="17"/>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rsidR="008A0ADF" w:rsidRDefault="008A0ADF">
      <w:pPr>
        <w:tabs>
          <w:tab w:val="left" w:pos="1080"/>
        </w:tabs>
        <w:spacing w:line="192" w:lineRule="atLeast"/>
        <w:ind w:left="1080" w:hanging="540"/>
        <w:jc w:val="both"/>
        <w:rPr>
          <w:sz w:val="17"/>
        </w:rPr>
      </w:pPr>
      <w:r>
        <w:rPr>
          <w:b/>
          <w:sz w:val="17"/>
        </w:rPr>
        <w:t>23.3</w:t>
      </w:r>
      <w:r>
        <w:rPr>
          <w:sz w:val="17"/>
        </w:rPr>
        <w:tab/>
        <w:t xml:space="preserve">The state reserves the right to require higher or lower limits where warranted. </w:t>
      </w:r>
    </w:p>
    <w:p w:rsidR="008A0ADF" w:rsidRDefault="009750F0">
      <w:pPr>
        <w:tabs>
          <w:tab w:val="left" w:pos="1080"/>
        </w:tabs>
        <w:spacing w:line="192" w:lineRule="atLeast"/>
        <w:ind w:left="540" w:right="72" w:hanging="540"/>
        <w:jc w:val="both"/>
        <w:rPr>
          <w:sz w:val="17"/>
        </w:rPr>
      </w:pPr>
      <w:r>
        <w:rPr>
          <w:b/>
          <w:sz w:val="17"/>
        </w:rPr>
        <w:t>24.0</w:t>
      </w:r>
      <w:r>
        <w:rPr>
          <w:b/>
          <w:sz w:val="17"/>
        </w:rPr>
        <w:tab/>
        <w:t>CANCELLATION:</w:t>
      </w:r>
      <w:r>
        <w:rPr>
          <w:sz w:val="17"/>
        </w:rPr>
        <w:t xml:space="preserve">  The State of Wisconsin reserves the right to cancel any contract in whole or in part without penalty due to non-appropriation of funds or for failure of the contractor to comply with terms, conditions, and specifica</w:t>
      </w:r>
      <w:r>
        <w:rPr>
          <w:sz w:val="17"/>
        </w:rPr>
        <w:softHyphen/>
        <w:t>tions of this contract.</w:t>
      </w:r>
    </w:p>
    <w:p w:rsidR="008A0ADF" w:rsidRDefault="008A0ADF">
      <w:pPr>
        <w:tabs>
          <w:tab w:val="left" w:pos="1080"/>
        </w:tabs>
        <w:spacing w:line="192" w:lineRule="atLeast"/>
        <w:ind w:left="540" w:right="72" w:hanging="540"/>
        <w:jc w:val="both"/>
        <w:rPr>
          <w:sz w:val="17"/>
        </w:rPr>
      </w:pPr>
      <w:r>
        <w:rPr>
          <w:b/>
          <w:sz w:val="17"/>
        </w:rPr>
        <w:t>25.0</w:t>
      </w:r>
      <w:r>
        <w:rPr>
          <w:b/>
          <w:sz w:val="17"/>
        </w:rPr>
        <w:tab/>
        <w:t>VENDOR TAX DELINQUENCY:</w:t>
      </w:r>
      <w:r>
        <w:rPr>
          <w:sz w:val="17"/>
        </w:rPr>
        <w:t xml:space="preserve">  Vendors who have a delinquent Wisconsin tax liability may have their payments offset by the State of Wisconsin.</w:t>
      </w:r>
    </w:p>
    <w:p w:rsidR="008A0ADF" w:rsidRDefault="008A0ADF">
      <w:pPr>
        <w:tabs>
          <w:tab w:val="left" w:pos="1080"/>
        </w:tabs>
        <w:spacing w:line="192" w:lineRule="atLeast"/>
        <w:ind w:left="540" w:right="72" w:hanging="540"/>
        <w:jc w:val="both"/>
        <w:rPr>
          <w:sz w:val="17"/>
        </w:rPr>
      </w:pPr>
      <w:r>
        <w:rPr>
          <w:b/>
          <w:sz w:val="17"/>
        </w:rPr>
        <w:t>26.0</w:t>
      </w:r>
      <w:r>
        <w:rPr>
          <w:b/>
          <w:sz w:val="17"/>
        </w:rPr>
        <w:tab/>
        <w:t>PUBLIC RECORDS ACCESS:</w:t>
      </w:r>
      <w:r>
        <w:rPr>
          <w:sz w:val="17"/>
        </w:rPr>
        <w:t xml:space="preserve">  It is the intention of the state to maintain an open and public process in the solicita</w:t>
      </w:r>
      <w:r>
        <w:rPr>
          <w:sz w:val="17"/>
        </w:rPr>
        <w:softHyphen/>
        <w:t>tion, submission, review, and approval of procurement activities.</w:t>
      </w:r>
    </w:p>
    <w:p w:rsidR="008A0ADF" w:rsidRDefault="008A0ADF">
      <w:pPr>
        <w:tabs>
          <w:tab w:val="left" w:pos="1080"/>
        </w:tabs>
        <w:spacing w:line="192" w:lineRule="atLeast"/>
        <w:ind w:left="540" w:right="72" w:hanging="540"/>
        <w:jc w:val="both"/>
        <w:rPr>
          <w:sz w:val="17"/>
        </w:rPr>
      </w:pPr>
      <w:r>
        <w:rPr>
          <w:sz w:val="17"/>
        </w:rPr>
        <w:tab/>
        <w:t>Bid/proposal openings are public unless otherwise speci</w:t>
      </w:r>
      <w:r>
        <w:rPr>
          <w:sz w:val="17"/>
        </w:rPr>
        <w:softHyphen/>
        <w:t>fied.  Records may not be available for public inspection prior to issuance of the notice of intent to award or the award of the contract.</w:t>
      </w:r>
    </w:p>
    <w:p w:rsidR="008A0ADF" w:rsidRDefault="008A0ADF">
      <w:pPr>
        <w:tabs>
          <w:tab w:val="left" w:pos="1080"/>
        </w:tabs>
        <w:spacing w:line="192" w:lineRule="atLeast"/>
        <w:ind w:left="540" w:right="72" w:hanging="540"/>
        <w:jc w:val="both"/>
        <w:rPr>
          <w:sz w:val="17"/>
        </w:rPr>
      </w:pPr>
      <w:r>
        <w:rPr>
          <w:b/>
          <w:sz w:val="17"/>
        </w:rPr>
        <w:t>27.0</w:t>
      </w:r>
      <w:r>
        <w:rPr>
          <w:b/>
          <w:sz w:val="17"/>
        </w:rPr>
        <w:tab/>
        <w:t>PROPRIETARY INFORMATION:</w:t>
      </w:r>
      <w:r>
        <w:rPr>
          <w:sz w:val="17"/>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w:t>
      </w:r>
      <w:r>
        <w:rPr>
          <w:sz w:val="17"/>
        </w:rPr>
        <w:softHyphen/>
        <w:t>tary restrictions normally are not accepted.  However, when accepted, it is the vendor's responsibility to defend the determination in the event of an appeal or litigation.</w:t>
      </w:r>
    </w:p>
    <w:p w:rsidR="008A0ADF" w:rsidRDefault="008A0ADF">
      <w:pPr>
        <w:tabs>
          <w:tab w:val="left" w:pos="1080"/>
        </w:tabs>
        <w:spacing w:line="192" w:lineRule="atLeast"/>
        <w:ind w:left="1080" w:hanging="540"/>
        <w:jc w:val="both"/>
        <w:rPr>
          <w:sz w:val="17"/>
        </w:rPr>
      </w:pPr>
      <w:r>
        <w:rPr>
          <w:b/>
          <w:sz w:val="17"/>
        </w:rPr>
        <w:t>27.1</w:t>
      </w:r>
      <w:r>
        <w:rPr>
          <w:sz w:val="17"/>
        </w:rPr>
        <w:tab/>
        <w:t>Data contained in a bid/proposal, all documentation provided therein, and innovations developed as a result of the contracted commodities or services cannot be copyrighted or patented.  All data, docu</w:t>
      </w:r>
      <w:r>
        <w:rPr>
          <w:sz w:val="17"/>
        </w:rPr>
        <w:softHyphen/>
        <w:t xml:space="preserve">mentation, and innovations become the property of the State of Wisconsin. </w:t>
      </w:r>
    </w:p>
    <w:p w:rsidR="008A0ADF" w:rsidRDefault="008A0ADF">
      <w:pPr>
        <w:tabs>
          <w:tab w:val="left" w:pos="1080"/>
        </w:tabs>
        <w:spacing w:line="192" w:lineRule="atLeast"/>
        <w:ind w:left="1080" w:hanging="540"/>
        <w:jc w:val="both"/>
        <w:rPr>
          <w:sz w:val="17"/>
        </w:rPr>
      </w:pPr>
      <w:r>
        <w:rPr>
          <w:b/>
          <w:sz w:val="17"/>
        </w:rPr>
        <w:t>27.2</w:t>
      </w:r>
      <w:r>
        <w:rPr>
          <w:sz w:val="17"/>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Pr>
          <w:sz w:val="17"/>
        </w:rPr>
        <w:softHyphen/>
        <w:t xml:space="preserve">tion form (DOA-3027).  </w:t>
      </w:r>
      <w:r w:rsidR="00742E2B">
        <w:rPr>
          <w:sz w:val="17"/>
        </w:rPr>
        <w:t>Proposer</w:t>
      </w:r>
      <w:r>
        <w:rPr>
          <w:sz w:val="17"/>
        </w:rPr>
        <w:t>s/proposers may request the form if it is not part of the Request for Bid/Request for Proposal package.  Bid/proposal prices cannot be held confidential.</w:t>
      </w:r>
    </w:p>
    <w:p w:rsidR="008A0ADF" w:rsidRDefault="008A0ADF">
      <w:pPr>
        <w:spacing w:after="0"/>
        <w:rPr>
          <w:sz w:val="17"/>
        </w:rPr>
      </w:pPr>
      <w:r>
        <w:rPr>
          <w:sz w:val="17"/>
        </w:rPr>
        <w:br w:type="page"/>
      </w:r>
    </w:p>
    <w:p w:rsidR="008A0ADF" w:rsidRDefault="008A0ADF">
      <w:pPr>
        <w:tabs>
          <w:tab w:val="left" w:pos="1080"/>
        </w:tabs>
        <w:spacing w:after="360" w:line="192" w:lineRule="atLeast"/>
        <w:ind w:left="540" w:right="72" w:hanging="540"/>
        <w:jc w:val="both"/>
        <w:rPr>
          <w:b/>
          <w:i/>
        </w:rPr>
      </w:pPr>
      <w:r>
        <w:rPr>
          <w:b/>
          <w:i/>
        </w:rPr>
        <w:lastRenderedPageBreak/>
        <w:t>Standard Terms and Conditions (Request for Bids / Proposals)</w:t>
      </w:r>
    </w:p>
    <w:p w:rsidR="008A0ADF" w:rsidRDefault="008A0ADF">
      <w:pPr>
        <w:tabs>
          <w:tab w:val="left" w:pos="1080"/>
        </w:tabs>
        <w:spacing w:line="192" w:lineRule="atLeast"/>
        <w:ind w:left="540" w:right="72" w:hanging="540"/>
        <w:jc w:val="both"/>
        <w:rPr>
          <w:sz w:val="17"/>
        </w:rPr>
      </w:pPr>
      <w:r>
        <w:rPr>
          <w:b/>
          <w:sz w:val="17"/>
        </w:rPr>
        <w:t>28.0</w:t>
      </w:r>
      <w:r>
        <w:rPr>
          <w:b/>
          <w:sz w:val="17"/>
        </w:rPr>
        <w:tab/>
        <w:t>DISCLOSURE:</w:t>
      </w:r>
      <w:r>
        <w:rPr>
          <w:sz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Pr>
          <w:sz w:val="17"/>
        </w:rPr>
        <w:softHyphen/>
        <w:t>priate disclosure is made according to s. 19.45(6), Wis. Stats., before signing the contract.  Disclosure must be made to the State of Wisconsin Ethics Board, 44 East Mifflin Street, Suite 601, Madison, Wisconsin 53703 (Telephone 608-266-8123).</w:t>
      </w:r>
    </w:p>
    <w:p w:rsidR="008A0ADF" w:rsidRDefault="008A0ADF">
      <w:pPr>
        <w:tabs>
          <w:tab w:val="left" w:pos="1080"/>
        </w:tabs>
        <w:spacing w:line="192" w:lineRule="atLeast"/>
        <w:ind w:left="540" w:right="72" w:hanging="540"/>
        <w:jc w:val="both"/>
        <w:rPr>
          <w:sz w:val="17"/>
        </w:rPr>
      </w:pPr>
      <w:r>
        <w:rPr>
          <w:sz w:val="17"/>
        </w:rPr>
        <w:tab/>
        <w:t>State classified and former employees and certain University of Wisconsin faculty/staff are subject to separate disclosure requirements, s. 16.417, Wis. Stats.</w:t>
      </w:r>
    </w:p>
    <w:p w:rsidR="008A0ADF" w:rsidRDefault="008A0ADF">
      <w:pPr>
        <w:tabs>
          <w:tab w:val="left" w:pos="1080"/>
        </w:tabs>
        <w:spacing w:line="192" w:lineRule="atLeast"/>
        <w:ind w:left="540" w:right="72" w:hanging="540"/>
        <w:jc w:val="both"/>
        <w:rPr>
          <w:sz w:val="17"/>
        </w:rPr>
      </w:pPr>
      <w:r>
        <w:rPr>
          <w:b/>
          <w:sz w:val="17"/>
        </w:rPr>
        <w:t>29.0</w:t>
      </w:r>
      <w:r>
        <w:rPr>
          <w:b/>
          <w:sz w:val="17"/>
        </w:rPr>
        <w:tab/>
        <w:t>RECYCLED MATERIALS:</w:t>
      </w:r>
      <w:r>
        <w:rPr>
          <w:sz w:val="17"/>
        </w:rPr>
        <w:t xml:space="preserve">  The State of Wisconsin is required to purchase products incorporating recycled mate</w:t>
      </w:r>
      <w:r>
        <w:rPr>
          <w:sz w:val="17"/>
        </w:rPr>
        <w:softHyphen/>
        <w:t xml:space="preserve">rials whenever technically and economically feasible.  </w:t>
      </w:r>
      <w:r w:rsidR="00742E2B">
        <w:rPr>
          <w:sz w:val="17"/>
        </w:rPr>
        <w:t>Proposer</w:t>
      </w:r>
      <w:r>
        <w:rPr>
          <w:sz w:val="17"/>
        </w:rPr>
        <w:t>s are encouraged to bid products with recycled content which meet specifications.</w:t>
      </w:r>
    </w:p>
    <w:p w:rsidR="008A0ADF" w:rsidRDefault="008A0ADF">
      <w:pPr>
        <w:tabs>
          <w:tab w:val="left" w:pos="1080"/>
        </w:tabs>
        <w:spacing w:line="192" w:lineRule="atLeast"/>
        <w:ind w:left="540" w:right="72" w:hanging="540"/>
        <w:jc w:val="both"/>
        <w:rPr>
          <w:sz w:val="17"/>
        </w:rPr>
      </w:pPr>
      <w:r>
        <w:rPr>
          <w:b/>
          <w:sz w:val="17"/>
        </w:rPr>
        <w:t>30.0</w:t>
      </w:r>
      <w:r>
        <w:rPr>
          <w:b/>
          <w:sz w:val="17"/>
        </w:rPr>
        <w:tab/>
        <w:t>MATERIAL SAFETY DATA SHEET:</w:t>
      </w:r>
      <w:r>
        <w:rPr>
          <w:sz w:val="17"/>
        </w:rPr>
        <w:t xml:space="preserve">  If any item(s) on an order(s) resulting from this award(s) is a hazardous chemi</w:t>
      </w:r>
      <w:r>
        <w:rPr>
          <w:sz w:val="17"/>
        </w:rPr>
        <w:softHyphen/>
        <w:t>cal, as defined under 29CFR 1910.1200, provide one (1) copy of a Material Safety Data Sheet for each item with the shipped container(s) and one (1) copy with the invoice(s).</w:t>
      </w:r>
    </w:p>
    <w:p w:rsidR="008A0ADF" w:rsidRDefault="008A0ADF">
      <w:pPr>
        <w:tabs>
          <w:tab w:val="left" w:pos="1080"/>
        </w:tabs>
        <w:spacing w:line="192" w:lineRule="atLeast"/>
        <w:ind w:left="540" w:right="72" w:hanging="540"/>
        <w:jc w:val="both"/>
        <w:rPr>
          <w:sz w:val="17"/>
        </w:rPr>
      </w:pPr>
      <w:r>
        <w:rPr>
          <w:b/>
          <w:sz w:val="17"/>
        </w:rPr>
        <w:t>31.0</w:t>
      </w:r>
      <w:r>
        <w:rPr>
          <w:b/>
          <w:sz w:val="17"/>
        </w:rPr>
        <w:tab/>
        <w:t>PROMOTIONAL ADVERTISING / NEWS RELEASES:</w:t>
      </w:r>
      <w:r>
        <w:rPr>
          <w:sz w:val="17"/>
        </w:rPr>
        <w:t xml:space="preserve">  Reference to or use of the State of Wisconsin, any of its departments, agencies or other subunits, or any state offi</w:t>
      </w:r>
      <w:r>
        <w:rPr>
          <w:sz w:val="17"/>
        </w:rPr>
        <w:softHyphen/>
        <w:t>cial or employee for commercial promotion is prohibited.  News releases pertaining to this procurement shall not be made without prior approval of the State of Wisconsin.  Release of broadcast e-mails pertaining to this procurement shall not be made without prior written authorization of the contracting agency.</w:t>
      </w:r>
    </w:p>
    <w:p w:rsidR="008A0ADF" w:rsidRDefault="008A0ADF">
      <w:pPr>
        <w:tabs>
          <w:tab w:val="left" w:pos="1080"/>
        </w:tabs>
        <w:spacing w:line="192" w:lineRule="atLeast"/>
        <w:ind w:left="540" w:right="72" w:hanging="540"/>
        <w:jc w:val="both"/>
        <w:rPr>
          <w:sz w:val="17"/>
        </w:rPr>
      </w:pPr>
      <w:r>
        <w:rPr>
          <w:b/>
          <w:sz w:val="17"/>
        </w:rPr>
        <w:t>32.0</w:t>
      </w:r>
      <w:r>
        <w:rPr>
          <w:b/>
          <w:sz w:val="17"/>
        </w:rPr>
        <w:tab/>
        <w:t>HOLD HARMLESS:</w:t>
      </w:r>
      <w:r>
        <w:rPr>
          <w:sz w:val="17"/>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8A0ADF" w:rsidRDefault="008A0ADF" w:rsidP="004567C2">
      <w:pPr>
        <w:numPr>
          <w:ilvl w:val="0"/>
          <w:numId w:val="3"/>
        </w:numPr>
        <w:tabs>
          <w:tab w:val="left" w:pos="1080"/>
        </w:tabs>
        <w:spacing w:after="0" w:line="192" w:lineRule="atLeast"/>
        <w:ind w:right="72"/>
        <w:jc w:val="both"/>
        <w:rPr>
          <w:sz w:val="17"/>
        </w:rPr>
      </w:pPr>
      <w:r>
        <w:rPr>
          <w:b/>
          <w:caps/>
          <w:sz w:val="17"/>
        </w:rPr>
        <w:t>FOREIGN CORPORATION:</w:t>
      </w:r>
      <w:r>
        <w:rPr>
          <w:sz w:val="17"/>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P. O. Box 7846, Madison, WI  53707-7846; telephone (608) 261-7577.</w:t>
      </w:r>
    </w:p>
    <w:p w:rsidR="008A0ADF" w:rsidRDefault="008A0ADF" w:rsidP="004567C2">
      <w:pPr>
        <w:numPr>
          <w:ilvl w:val="0"/>
          <w:numId w:val="3"/>
        </w:numPr>
        <w:spacing w:after="0" w:line="192" w:lineRule="atLeast"/>
        <w:ind w:left="547" w:right="72" w:hanging="547"/>
        <w:jc w:val="both"/>
        <w:rPr>
          <w:sz w:val="17"/>
        </w:rPr>
      </w:pPr>
      <w:r>
        <w:rPr>
          <w:b/>
          <w:sz w:val="17"/>
        </w:rPr>
        <w:t>WORK CENTER PROGRAM</w:t>
      </w:r>
      <w:r>
        <w:rPr>
          <w:sz w:val="17"/>
        </w:rPr>
        <w:t xml:space="preserve">:  The successful </w:t>
      </w:r>
      <w:r w:rsidR="00A1720F">
        <w:rPr>
          <w:sz w:val="17"/>
        </w:rPr>
        <w:t>Proposer</w:t>
      </w:r>
      <w:r>
        <w:rPr>
          <w:sz w:val="17"/>
        </w:rPr>
        <w:t xml:space="preserve">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w:t>
      </w:r>
      <w:r w:rsidR="00A1720F">
        <w:rPr>
          <w:sz w:val="17"/>
        </w:rPr>
        <w:t>Proposer</w:t>
      </w:r>
      <w:r>
        <w:rPr>
          <w:sz w:val="17"/>
        </w:rPr>
        <w:t xml:space="preserve"> to include products provided by work centers in its catalog for State agencies and campuses or to block the sale of comparable items to State agencies and campuses.</w:t>
      </w:r>
    </w:p>
    <w:p w:rsidR="008A0ADF" w:rsidRDefault="008A0ADF">
      <w:pPr>
        <w:tabs>
          <w:tab w:val="left" w:pos="672"/>
          <w:tab w:val="left" w:pos="1200"/>
          <w:tab w:val="left" w:pos="1488"/>
          <w:tab w:val="left" w:pos="1776"/>
        </w:tabs>
        <w:autoSpaceDE w:val="0"/>
        <w:autoSpaceDN w:val="0"/>
        <w:adjustRightInd w:val="0"/>
        <w:spacing w:line="192" w:lineRule="atLeast"/>
        <w:ind w:left="547" w:right="72" w:hanging="547"/>
        <w:jc w:val="both"/>
        <w:rPr>
          <w:sz w:val="17"/>
        </w:rPr>
      </w:pPr>
      <w:r>
        <w:rPr>
          <w:b/>
          <w:sz w:val="17"/>
        </w:rPr>
        <w:t>35.0</w:t>
      </w:r>
      <w:r>
        <w:rPr>
          <w:b/>
          <w:sz w:val="17"/>
        </w:rPr>
        <w:tab/>
        <w:t>FORCE MAJEURE</w:t>
      </w:r>
      <w:r>
        <w:rPr>
          <w:sz w:val="17"/>
        </w:rPr>
        <w:t>: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8A0ADF" w:rsidRDefault="008A0ADF">
      <w:pPr>
        <w:tabs>
          <w:tab w:val="left" w:pos="1080"/>
          <w:tab w:val="left" w:pos="5040"/>
          <w:tab w:val="left" w:pos="5760"/>
          <w:tab w:val="left" w:pos="6480"/>
          <w:tab w:val="left" w:pos="7200"/>
          <w:tab w:val="left" w:pos="7920"/>
          <w:tab w:val="left" w:pos="8640"/>
          <w:tab w:val="right" w:pos="9180"/>
          <w:tab w:val="left" w:pos="9360"/>
          <w:tab w:val="left" w:pos="10080"/>
          <w:tab w:val="left" w:pos="10800"/>
          <w:tab w:val="left" w:pos="11520"/>
          <w:tab w:val="left" w:pos="12240"/>
          <w:tab w:val="left" w:pos="12960"/>
          <w:tab w:val="left" w:pos="13680"/>
        </w:tabs>
        <w:spacing w:after="0" w:line="200" w:lineRule="exact"/>
        <w:ind w:left="540" w:hanging="540"/>
        <w:jc w:val="both"/>
        <w:rPr>
          <w:sz w:val="17"/>
        </w:rPr>
      </w:pPr>
      <w:r>
        <w:rPr>
          <w:sz w:val="17"/>
        </w:rPr>
        <w:br w:type="page"/>
      </w:r>
      <w:r>
        <w:rPr>
          <w:sz w:val="17"/>
        </w:rPr>
        <w:lastRenderedPageBreak/>
        <w:t>State of Wisconsin</w:t>
      </w:r>
      <w:r>
        <w:rPr>
          <w:sz w:val="17"/>
        </w:rPr>
        <w:tab/>
      </w:r>
      <w:r>
        <w:rPr>
          <w:sz w:val="17"/>
        </w:rPr>
        <w:tab/>
      </w:r>
      <w:r>
        <w:rPr>
          <w:sz w:val="17"/>
        </w:rPr>
        <w:tab/>
      </w:r>
      <w:r>
        <w:rPr>
          <w:sz w:val="17"/>
        </w:rPr>
        <w:tab/>
        <w:t>Division of Agency Services</w:t>
      </w:r>
    </w:p>
    <w:p w:rsidR="008A0ADF" w:rsidRDefault="008A0ADF">
      <w:pPr>
        <w:tabs>
          <w:tab w:val="left" w:pos="1080"/>
          <w:tab w:val="left" w:pos="5040"/>
          <w:tab w:val="left" w:pos="5760"/>
          <w:tab w:val="left" w:pos="6480"/>
          <w:tab w:val="left" w:pos="7200"/>
          <w:tab w:val="left" w:pos="7650"/>
          <w:tab w:val="right" w:pos="8280"/>
          <w:tab w:val="left" w:pos="8640"/>
          <w:tab w:val="right" w:pos="9360"/>
          <w:tab w:val="left" w:pos="10080"/>
          <w:tab w:val="left" w:pos="10800"/>
          <w:tab w:val="left" w:pos="11520"/>
          <w:tab w:val="left" w:pos="12240"/>
          <w:tab w:val="left" w:pos="12960"/>
          <w:tab w:val="left" w:pos="13680"/>
        </w:tabs>
        <w:spacing w:after="0" w:line="200" w:lineRule="exact"/>
        <w:ind w:left="540" w:hanging="540"/>
        <w:jc w:val="both"/>
        <w:rPr>
          <w:sz w:val="17"/>
        </w:rPr>
      </w:pPr>
      <w:r>
        <w:rPr>
          <w:sz w:val="17"/>
        </w:rPr>
        <w:t>Department of Administration</w:t>
      </w:r>
      <w:r>
        <w:rPr>
          <w:sz w:val="17"/>
        </w:rPr>
        <w:tab/>
      </w:r>
      <w:r>
        <w:rPr>
          <w:sz w:val="17"/>
        </w:rPr>
        <w:tab/>
      </w:r>
      <w:r>
        <w:rPr>
          <w:sz w:val="17"/>
        </w:rPr>
        <w:tab/>
      </w:r>
      <w:r>
        <w:rPr>
          <w:sz w:val="17"/>
        </w:rPr>
        <w:tab/>
        <w:t>Bureau of Procurement</w:t>
      </w:r>
    </w:p>
    <w:p w:rsidR="008A0ADF" w:rsidRDefault="008A0AD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00" w:lineRule="exact"/>
        <w:ind w:left="540" w:hanging="540"/>
        <w:jc w:val="both"/>
        <w:rPr>
          <w:sz w:val="17"/>
        </w:rPr>
      </w:pPr>
      <w:r>
        <w:rPr>
          <w:sz w:val="17"/>
        </w:rPr>
        <w:t>DOA-3681 (01/2001)</w:t>
      </w:r>
    </w:p>
    <w:p w:rsidR="008A0ADF" w:rsidRDefault="008A0ADF">
      <w:pPr>
        <w:spacing w:after="0"/>
        <w:rPr>
          <w:sz w:val="17"/>
        </w:rPr>
      </w:pPr>
      <w:r>
        <w:rPr>
          <w:sz w:val="17"/>
        </w:rPr>
        <w:t>ss. 16, 19 and 51, Wis. Stats.</w:t>
      </w:r>
    </w:p>
    <w:p w:rsidR="008A0ADF" w:rsidRDefault="008A0ADF" w:rsidP="000C0118"/>
    <w:p w:rsidR="008A0ADF" w:rsidRDefault="008A0ADF" w:rsidP="000C0118">
      <w:r>
        <w:rPr>
          <w:b/>
        </w:rPr>
        <w:t>SUPPLEMENTAL STANDARD TERMS AND CONDITIONS</w:t>
      </w:r>
      <w:r>
        <w:rPr>
          <w:b/>
        </w:rPr>
        <w:br/>
        <w:t>For PROCUREMENTS FOR SERVICES</w:t>
      </w:r>
      <w:r>
        <w:t xml:space="preserve"> </w:t>
      </w:r>
    </w:p>
    <w:p w:rsidR="008A0ADF" w:rsidRDefault="008A0ADF">
      <w:pPr>
        <w:jc w:val="center"/>
      </w:pPr>
    </w:p>
    <w:p w:rsidR="008A0ADF" w:rsidRDefault="008A0AD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1.0</w:t>
      </w:r>
      <w:r>
        <w:rPr>
          <w:b/>
          <w:sz w:val="17"/>
        </w:rPr>
        <w:tab/>
        <w:t>ACCEPTANCE OF BID/PROPOSAL CONTENT:</w:t>
      </w:r>
      <w:r>
        <w:rPr>
          <w:sz w:val="17"/>
        </w:rPr>
        <w:t xml:space="preserve">  The con</w:t>
      </w:r>
      <w:r>
        <w:rPr>
          <w:sz w:val="17"/>
        </w:rPr>
        <w:softHyphen/>
        <w:t xml:space="preserve">tents of the bid/proposal of the successful contractor will become contractual obligations if procurement action ensues.  </w:t>
      </w:r>
    </w:p>
    <w:p w:rsidR="008A0ADF" w:rsidRDefault="008A0AD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2.0</w:t>
      </w:r>
      <w:r>
        <w:rPr>
          <w:b/>
          <w:sz w:val="17"/>
        </w:rPr>
        <w:tab/>
        <w:t>CERTIFICATION OF INDEPENDENT PRICE DETERMINATION:</w:t>
      </w:r>
      <w:r>
        <w:rPr>
          <w:sz w:val="17"/>
        </w:rPr>
        <w:t xml:space="preserve">  By signing this bid/proposal, the </w:t>
      </w:r>
      <w:r w:rsidR="00A1720F">
        <w:rPr>
          <w:sz w:val="17"/>
        </w:rPr>
        <w:t>Proposer</w:t>
      </w:r>
      <w:r>
        <w:rPr>
          <w:sz w:val="17"/>
        </w:rPr>
        <w:t xml:space="preserve"> certifies, and in the case of a joint bid/proposal, each party thereto certifies as to its own organi</w:t>
      </w:r>
      <w:r>
        <w:rPr>
          <w:sz w:val="17"/>
        </w:rPr>
        <w:softHyphen/>
        <w:t>zation, that in connection with this procurement:</w:t>
      </w:r>
    </w:p>
    <w:p w:rsidR="008A0ADF" w:rsidRDefault="008A0AD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sz w:val="17"/>
        </w:rPr>
      </w:pPr>
      <w:r>
        <w:rPr>
          <w:b/>
          <w:sz w:val="17"/>
        </w:rPr>
        <w:t>2.1</w:t>
      </w:r>
      <w:r>
        <w:rPr>
          <w:sz w:val="17"/>
        </w:rPr>
        <w:tab/>
        <w:t>The prices in this bid/proposal have been arrived at independently, without consultation, communication, or agreement, for the purpose of restricting competi</w:t>
      </w:r>
      <w:r>
        <w:rPr>
          <w:sz w:val="17"/>
        </w:rPr>
        <w:softHyphen/>
        <w:t xml:space="preserve">tion, as to any matter relating to such prices with any other </w:t>
      </w:r>
      <w:r w:rsidR="00A1720F">
        <w:rPr>
          <w:sz w:val="17"/>
        </w:rPr>
        <w:t>Proposer</w:t>
      </w:r>
      <w:r>
        <w:rPr>
          <w:sz w:val="17"/>
        </w:rPr>
        <w:t xml:space="preserve"> or with any competitor;</w:t>
      </w:r>
    </w:p>
    <w:p w:rsidR="008A0ADF" w:rsidRDefault="008A0AD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sz w:val="17"/>
        </w:rPr>
      </w:pPr>
      <w:r>
        <w:rPr>
          <w:b/>
          <w:sz w:val="17"/>
        </w:rPr>
        <w:t>2.2</w:t>
      </w:r>
      <w:r>
        <w:rPr>
          <w:sz w:val="17"/>
        </w:rPr>
        <w:tab/>
        <w:t xml:space="preserve">Unless otherwise required by law, the prices which have been quoted in this bid/proposal have not been knowingly disclosed by the </w:t>
      </w:r>
      <w:r w:rsidR="00A1720F">
        <w:rPr>
          <w:sz w:val="17"/>
        </w:rPr>
        <w:t>Proposer</w:t>
      </w:r>
      <w:r>
        <w:rPr>
          <w:sz w:val="17"/>
        </w:rPr>
        <w:t xml:space="preserve"> and will not knowingly be disclosed by the </w:t>
      </w:r>
      <w:r w:rsidR="00A1720F">
        <w:rPr>
          <w:sz w:val="17"/>
        </w:rPr>
        <w:t>Proposer</w:t>
      </w:r>
      <w:r>
        <w:rPr>
          <w:sz w:val="17"/>
        </w:rPr>
        <w:t xml:space="preserve"> prior to opening in the case of an advertised procure</w:t>
      </w:r>
      <w:r>
        <w:rPr>
          <w:sz w:val="17"/>
        </w:rPr>
        <w:softHyphen/>
        <w:t xml:space="preserve">ment or prior to award in the case of a negotiated procurement, directly or indirectly to any other </w:t>
      </w:r>
      <w:r w:rsidR="00A1720F">
        <w:rPr>
          <w:sz w:val="17"/>
        </w:rPr>
        <w:t>Proposer</w:t>
      </w:r>
      <w:r>
        <w:rPr>
          <w:sz w:val="17"/>
        </w:rPr>
        <w:t xml:space="preserve"> or to any competitor; and</w:t>
      </w:r>
    </w:p>
    <w:p w:rsidR="008A0ADF" w:rsidRDefault="008A0AD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sz w:val="17"/>
        </w:rPr>
      </w:pPr>
      <w:r>
        <w:rPr>
          <w:b/>
          <w:sz w:val="17"/>
        </w:rPr>
        <w:t>2.3</w:t>
      </w:r>
      <w:r>
        <w:rPr>
          <w:sz w:val="17"/>
        </w:rPr>
        <w:tab/>
        <w:t xml:space="preserve">No attempt has been made or will be made by the </w:t>
      </w:r>
      <w:r w:rsidR="00A1720F">
        <w:rPr>
          <w:sz w:val="17"/>
        </w:rPr>
        <w:t>Proposer</w:t>
      </w:r>
      <w:r>
        <w:rPr>
          <w:sz w:val="17"/>
        </w:rPr>
        <w:t xml:space="preserve">  to induce any other person or firm to submit or not to submit a bid/proposal for the purpose of restricting competition. </w:t>
      </w:r>
    </w:p>
    <w:p w:rsidR="008A0ADF" w:rsidRDefault="008A0AD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sz w:val="17"/>
        </w:rPr>
      </w:pPr>
      <w:r>
        <w:rPr>
          <w:b/>
          <w:sz w:val="17"/>
        </w:rPr>
        <w:t>2.4</w:t>
      </w:r>
      <w:r>
        <w:rPr>
          <w:sz w:val="17"/>
        </w:rPr>
        <w:tab/>
        <w:t xml:space="preserve">Each person signing this bid/proposal certifies that:  He/she is the person in the </w:t>
      </w:r>
      <w:r w:rsidR="00742E2B">
        <w:rPr>
          <w:sz w:val="17"/>
        </w:rPr>
        <w:t>proposer</w:t>
      </w:r>
      <w:r>
        <w:rPr>
          <w:sz w:val="17"/>
        </w:rPr>
        <w:t>'s/proposer's organi</w:t>
      </w:r>
      <w:r>
        <w:rPr>
          <w:sz w:val="17"/>
        </w:rPr>
        <w:softHyphen/>
        <w:t>zation responsible within that organization for the decision as to the prices being offered herein and that he/she has not participated, and will not participate, in any action contrary to 2.1 through 2.3 above; (or)</w:t>
      </w:r>
    </w:p>
    <w:p w:rsidR="008A0ADF" w:rsidRDefault="008A0ADF">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jc w:val="both"/>
        <w:rPr>
          <w:sz w:val="17"/>
        </w:rPr>
      </w:pPr>
      <w:r>
        <w:rPr>
          <w:sz w:val="17"/>
        </w:rPr>
        <w:t xml:space="preserve">He/she is not the person in the </w:t>
      </w:r>
      <w:r w:rsidR="00742E2B">
        <w:rPr>
          <w:sz w:val="17"/>
        </w:rPr>
        <w:t>proposer</w:t>
      </w:r>
      <w:r>
        <w:rPr>
          <w:sz w:val="17"/>
        </w:rPr>
        <w:t>'s/proposer's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Pr>
          <w:sz w:val="17"/>
        </w:rPr>
        <w:softHyphen/>
        <w:t xml:space="preserve">pate, in any action contrary to 2.1 through 2.3 above. </w:t>
      </w:r>
    </w:p>
    <w:p w:rsidR="008A0ADF" w:rsidRDefault="008A0AD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b/>
          <w:sz w:val="17"/>
        </w:rPr>
      </w:pPr>
      <w:r>
        <w:rPr>
          <w:b/>
          <w:sz w:val="17"/>
        </w:rPr>
        <w:t>3.0</w:t>
      </w:r>
      <w:r>
        <w:rPr>
          <w:b/>
          <w:sz w:val="17"/>
        </w:rPr>
        <w:tab/>
        <w:t>DISCLOSURE OF INDEPENDENCE AND RELATIONSHIP:</w:t>
      </w:r>
    </w:p>
    <w:p w:rsidR="008A0ADF" w:rsidRDefault="008A0AD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sz w:val="17"/>
        </w:rPr>
      </w:pPr>
      <w:r>
        <w:rPr>
          <w:b/>
          <w:sz w:val="17"/>
        </w:rPr>
        <w:t>3.1</w:t>
      </w:r>
      <w:r>
        <w:rPr>
          <w:sz w:val="17"/>
        </w:rPr>
        <w:tab/>
        <w:t>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state contract.  The Department of Administration may waive this provi</w:t>
      </w:r>
      <w:r>
        <w:rPr>
          <w:sz w:val="17"/>
        </w:rPr>
        <w:softHyphen/>
        <w:t>sion, in writing, if those activities of the potential con</w:t>
      </w:r>
      <w:r>
        <w:rPr>
          <w:sz w:val="17"/>
        </w:rPr>
        <w:softHyphen/>
        <w:t>tractor will not be adverse to the interests of the state.</w:t>
      </w:r>
    </w:p>
    <w:p w:rsidR="008A0ADF" w:rsidRDefault="008A0AD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sz w:val="17"/>
        </w:rPr>
      </w:pPr>
      <w:r>
        <w:rPr>
          <w:b/>
          <w:sz w:val="17"/>
        </w:rPr>
        <w:t>3.2</w:t>
      </w:r>
      <w:r>
        <w:rPr>
          <w:sz w:val="17"/>
        </w:rPr>
        <w:tab/>
        <w:t xml:space="preserve">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  The Department of Administration may waive this provision, in writing, if those activities of the contractor will not be adverse to the interests of the state. </w:t>
      </w:r>
    </w:p>
    <w:p w:rsidR="008A0ADF" w:rsidRDefault="008A0AD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4.0</w:t>
      </w:r>
      <w:r>
        <w:rPr>
          <w:b/>
          <w:sz w:val="17"/>
        </w:rPr>
        <w:tab/>
        <w:t>DUAL EMPLOYMENT:</w:t>
      </w:r>
      <w:r>
        <w:rPr>
          <w:sz w:val="17"/>
        </w:rPr>
        <w:t xml:space="preserve">  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  This prohibition does not apply to individuals who have full-time appointments for less than twelve (12) months during any period of time that is not included in the appointment.  It does not include corporations or partnerships.</w:t>
      </w:r>
    </w:p>
    <w:p w:rsidR="008A0ADF" w:rsidRDefault="008A0AD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5.0</w:t>
      </w:r>
      <w:r>
        <w:rPr>
          <w:b/>
          <w:sz w:val="17"/>
        </w:rPr>
        <w:tab/>
        <w:t>EMPLOYMENT:</w:t>
      </w:r>
      <w:r>
        <w:rPr>
          <w:sz w:val="17"/>
        </w:rPr>
        <w:t xml:space="preserve">  The contractor will not engage the services of any person or persons now employed by the State of Wisconsin, including any department, commission or board thereof, to provide services relating to this agreement without the written consent of the employing agency of such person or persons and of the contracting agency.</w:t>
      </w:r>
    </w:p>
    <w:p w:rsidR="008A0ADF" w:rsidRDefault="008A0ADF">
      <w:pPr>
        <w:spacing w:after="0"/>
        <w:rPr>
          <w:sz w:val="17"/>
        </w:rPr>
      </w:pPr>
      <w:r>
        <w:rPr>
          <w:sz w:val="17"/>
        </w:rPr>
        <w:br w:type="page"/>
      </w:r>
    </w:p>
    <w:p w:rsidR="008A0ADF" w:rsidRDefault="008A0AD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360"/>
        <w:ind w:left="547" w:hanging="547"/>
        <w:jc w:val="both"/>
        <w:rPr>
          <w:b/>
          <w:i/>
        </w:rPr>
      </w:pPr>
      <w:r>
        <w:rPr>
          <w:b/>
          <w:i/>
        </w:rPr>
        <w:lastRenderedPageBreak/>
        <w:t>Supplemental Standard Terms And Conditions For Procurements For Services</w:t>
      </w:r>
    </w:p>
    <w:p w:rsidR="008A0ADF" w:rsidRDefault="008A0AD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6.0</w:t>
      </w:r>
      <w:r>
        <w:rPr>
          <w:b/>
          <w:sz w:val="17"/>
        </w:rPr>
        <w:tab/>
        <w:t>CONFLICT OF INTEREST:</w:t>
      </w:r>
      <w:r>
        <w:rPr>
          <w:sz w:val="17"/>
        </w:rPr>
        <w:t xml:space="preserve">  Private and non</w:t>
      </w:r>
      <w:r>
        <w:rPr>
          <w:sz w:val="17"/>
        </w:rPr>
        <w:noBreakHyphen/>
        <w:t>profit corpora</w:t>
      </w:r>
      <w:r>
        <w:rPr>
          <w:sz w:val="17"/>
        </w:rPr>
        <w:softHyphen/>
        <w:t xml:space="preserve">tions are bound by ss. 180.0831, 180.1911(1), and </w:t>
      </w:r>
      <w:r>
        <w:rPr>
          <w:snapToGrid w:val="0"/>
          <w:sz w:val="17"/>
        </w:rPr>
        <w:t>181.0831</w:t>
      </w:r>
      <w:r>
        <w:rPr>
          <w:sz w:val="17"/>
        </w:rPr>
        <w:t xml:space="preserve"> Wis. Stats., regarding conflicts of interests by directors in the conduct of state contracts.</w:t>
      </w:r>
    </w:p>
    <w:p w:rsidR="008A0ADF" w:rsidRDefault="008A0AD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7.0</w:t>
      </w:r>
      <w:r>
        <w:rPr>
          <w:b/>
          <w:sz w:val="17"/>
        </w:rPr>
        <w:tab/>
        <w:t>RECORDKEEPING AND RECORD RETENTION:</w:t>
      </w:r>
      <w:r>
        <w:rPr>
          <w:sz w:val="17"/>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rsidR="008A0ADF" w:rsidRDefault="008A0AD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jc w:val="both"/>
        <w:rPr>
          <w:sz w:val="17"/>
        </w:rPr>
      </w:pPr>
      <w:r>
        <w:rPr>
          <w:sz w:val="17"/>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rsidR="008A0ADF" w:rsidRDefault="008A0AD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8.0</w:t>
      </w:r>
      <w:r>
        <w:rPr>
          <w:b/>
          <w:sz w:val="17"/>
        </w:rPr>
        <w:tab/>
        <w:t>INDEPENDENT CAPACITY OF CONTRACTOR:</w:t>
      </w:r>
      <w:r>
        <w:rPr>
          <w:sz w:val="17"/>
        </w:rPr>
        <w:t xml:space="preserve">  The parties hereto agree that the contractor, its officers, agents, and employees, in the performance of this agreement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venturer, or partner of the state.</w:t>
      </w:r>
    </w:p>
    <w:p w:rsidR="008A0ADF" w:rsidRDefault="008A0AD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p>
    <w:p w:rsidR="008A0ADF" w:rsidRDefault="008A0ADF">
      <w:pPr>
        <w:sectPr w:rsidR="008A0ADF" w:rsidSect="00A740AC">
          <w:pgSz w:w="12240" w:h="15840"/>
          <w:pgMar w:top="1440" w:right="1350" w:bottom="1440" w:left="1440" w:header="432" w:footer="432" w:gutter="0"/>
          <w:paperSrc w:first="619" w:other="619"/>
          <w:cols w:space="720" w:equalWidth="0">
            <w:col w:w="9450"/>
          </w:cols>
          <w:docGrid w:linePitch="299"/>
        </w:sectPr>
      </w:pPr>
      <w:bookmarkStart w:id="178" w:name="_Toc164579058"/>
      <w:bookmarkStart w:id="179" w:name="_Toc521119621"/>
    </w:p>
    <w:p w:rsidR="00800C63" w:rsidRDefault="00800C63">
      <w:pPr>
        <w:pStyle w:val="PBMRFPAppendix"/>
      </w:pPr>
      <w:bookmarkStart w:id="180" w:name="_Toc164579059"/>
      <w:bookmarkStart w:id="181" w:name="_Toc252377337"/>
      <w:bookmarkEnd w:id="178"/>
      <w:bookmarkEnd w:id="179"/>
    </w:p>
    <w:p w:rsidR="008A0ADF" w:rsidRDefault="008A0ADF" w:rsidP="005F6B14">
      <w:pPr>
        <w:pStyle w:val="PBMRFPAppendix"/>
        <w:tabs>
          <w:tab w:val="left" w:pos="8100"/>
        </w:tabs>
        <w:ind w:left="-540" w:right="990"/>
      </w:pPr>
      <w:r>
        <w:t xml:space="preserve">Appendix </w:t>
      </w:r>
      <w:bookmarkStart w:id="182" w:name="Appendix_F"/>
      <w:bookmarkEnd w:id="180"/>
      <w:bookmarkEnd w:id="182"/>
      <w:r w:rsidR="00800C63">
        <w:t>E</w:t>
      </w:r>
      <w:r>
        <w:br/>
        <w:t>Vendor Information</w:t>
      </w:r>
      <w:r>
        <w:br/>
        <w:t>and Reference Sheets</w:t>
      </w:r>
      <w:bookmarkEnd w:id="181"/>
    </w:p>
    <w:p w:rsidR="008A0ADF" w:rsidRDefault="008A0ADF" w:rsidP="005F6B14">
      <w:pPr>
        <w:tabs>
          <w:tab w:val="left" w:pos="8100"/>
        </w:tabs>
        <w:ind w:left="-540" w:right="990"/>
        <w:jc w:val="center"/>
        <w:rPr>
          <w:b/>
          <w:sz w:val="28"/>
          <w:szCs w:val="28"/>
        </w:rPr>
      </w:pPr>
      <w:r>
        <w:rPr>
          <w:b/>
          <w:sz w:val="28"/>
          <w:szCs w:val="28"/>
        </w:rPr>
        <w:t xml:space="preserve">RFP </w:t>
      </w:r>
      <w:r w:rsidR="00287EF5">
        <w:rPr>
          <w:b/>
          <w:sz w:val="28"/>
          <w:szCs w:val="28"/>
        </w:rPr>
        <w:t>ETB0033</w:t>
      </w:r>
    </w:p>
    <w:p w:rsidR="008A0ADF" w:rsidRDefault="008A0ADF" w:rsidP="005F6B14">
      <w:pPr>
        <w:tabs>
          <w:tab w:val="left" w:pos="8100"/>
        </w:tabs>
        <w:ind w:left="-540" w:right="990"/>
        <w:jc w:val="center"/>
        <w:rPr>
          <w:b/>
          <w:sz w:val="36"/>
          <w:szCs w:val="36"/>
        </w:rPr>
      </w:pPr>
      <w:r>
        <w:rPr>
          <w:b/>
          <w:sz w:val="36"/>
          <w:szCs w:val="36"/>
        </w:rPr>
        <w:t>Mandatory</w:t>
      </w:r>
    </w:p>
    <w:p w:rsidR="008A0ADF" w:rsidRDefault="008A0ADF" w:rsidP="005F6B14">
      <w:pPr>
        <w:tabs>
          <w:tab w:val="left" w:pos="8100"/>
        </w:tabs>
        <w:ind w:left="-540" w:right="990"/>
        <w:jc w:val="center"/>
        <w:rPr>
          <w:b/>
          <w:sz w:val="36"/>
          <w:szCs w:val="36"/>
        </w:rPr>
      </w:pPr>
      <w:r>
        <w:rPr>
          <w:b/>
          <w:sz w:val="36"/>
          <w:szCs w:val="36"/>
        </w:rPr>
        <w:t>This appendix must be completed with proposal.</w:t>
      </w:r>
    </w:p>
    <w:p w:rsidR="008A0ADF" w:rsidRDefault="008A0ADF">
      <w:pPr>
        <w:jc w:val="center"/>
        <w:rPr>
          <w:b/>
          <w:sz w:val="36"/>
          <w:szCs w:val="36"/>
        </w:rPr>
      </w:pPr>
    </w:p>
    <w:p w:rsidR="008A0ADF" w:rsidRDefault="008A0ADF">
      <w:pPr>
        <w:spacing w:after="0"/>
        <w:rPr>
          <w:rFonts w:ascii="Times New Roman" w:hAnsi="Times New Roman" w:cs="Times New Roman"/>
          <w:b/>
          <w:caps/>
          <w:sz w:val="28"/>
          <w:szCs w:val="28"/>
        </w:rPr>
      </w:pPr>
      <w:r>
        <w:rPr>
          <w:rFonts w:ascii="Times New Roman" w:hAnsi="Times New Roman" w:cs="Times New Roman"/>
          <w:b/>
          <w:caps/>
          <w:sz w:val="28"/>
          <w:szCs w:val="28"/>
        </w:rPr>
        <w:br w:type="page"/>
      </w:r>
    </w:p>
    <w:p w:rsidR="008A0ADF" w:rsidRDefault="008A0ADF">
      <w:pPr>
        <w:tabs>
          <w:tab w:val="left" w:pos="672"/>
          <w:tab w:val="left" w:pos="1152"/>
          <w:tab w:val="left" w:pos="1632"/>
          <w:tab w:val="left" w:pos="2112"/>
          <w:tab w:val="right" w:pos="9990"/>
        </w:tabs>
        <w:spacing w:after="0" w:line="240" w:lineRule="atLeast"/>
        <w:rPr>
          <w:rFonts w:ascii="Times New Roman" w:hAnsi="Times New Roman" w:cs="Times New Roman"/>
          <w:b/>
          <w:caps/>
          <w:sz w:val="28"/>
          <w:szCs w:val="28"/>
        </w:rPr>
      </w:pPr>
      <w:r>
        <w:rPr>
          <w:rFonts w:ascii="Times New Roman" w:hAnsi="Times New Roman" w:cs="Times New Roman"/>
          <w:b/>
          <w:caps/>
          <w:sz w:val="28"/>
          <w:szCs w:val="28"/>
        </w:rPr>
        <w:lastRenderedPageBreak/>
        <w:t>STATE OF WISCONSIN</w:t>
      </w:r>
    </w:p>
    <w:p w:rsidR="008A0ADF" w:rsidRDefault="008A0ADF">
      <w:pPr>
        <w:tabs>
          <w:tab w:val="left" w:pos="672"/>
          <w:tab w:val="left" w:pos="1152"/>
          <w:tab w:val="left" w:pos="1632"/>
          <w:tab w:val="left" w:pos="2112"/>
          <w:tab w:val="right" w:pos="9990"/>
        </w:tabs>
        <w:spacing w:after="0" w:line="240" w:lineRule="atLeast"/>
        <w:rPr>
          <w:rFonts w:ascii="Times New Roman" w:hAnsi="Times New Roman" w:cs="Times New Roman"/>
          <w:b/>
          <w:caps/>
        </w:rPr>
      </w:pPr>
      <w:r>
        <w:rPr>
          <w:rFonts w:ascii="Times New Roman" w:hAnsi="Times New Roman" w:cs="Times New Roman"/>
          <w:b/>
          <w:caps/>
        </w:rPr>
        <w:t>DOA-3477 (R05/98)</w:t>
      </w:r>
    </w:p>
    <w:p w:rsidR="008A0ADF" w:rsidRDefault="008A0ADF">
      <w:pPr>
        <w:tabs>
          <w:tab w:val="left" w:pos="672"/>
          <w:tab w:val="left" w:pos="1152"/>
          <w:tab w:val="left" w:pos="1632"/>
          <w:tab w:val="left" w:pos="2112"/>
          <w:tab w:val="right" w:pos="9990"/>
        </w:tabs>
        <w:spacing w:after="0" w:line="240" w:lineRule="atLeast"/>
        <w:rPr>
          <w:rFonts w:ascii="Times New Roman" w:hAnsi="Times New Roman" w:cs="Times New Roman"/>
          <w:b/>
          <w:caps/>
        </w:rPr>
      </w:pPr>
      <w:r>
        <w:rPr>
          <w:rFonts w:ascii="Times New Roman" w:hAnsi="Times New Roman" w:cs="Times New Roman"/>
          <w:b/>
          <w:caps/>
        </w:rPr>
        <w:t>Vendor INFORMATION</w:t>
      </w:r>
    </w:p>
    <w:p w:rsidR="008A0ADF" w:rsidRDefault="008A0ADF">
      <w:pPr>
        <w:tabs>
          <w:tab w:val="left" w:pos="672"/>
          <w:tab w:val="left" w:pos="1152"/>
          <w:tab w:val="left" w:pos="1632"/>
          <w:tab w:val="left" w:pos="2112"/>
          <w:tab w:val="right" w:pos="9990"/>
        </w:tabs>
        <w:spacing w:after="0" w:line="120" w:lineRule="exact"/>
        <w:rPr>
          <w:rFonts w:ascii="Times New Roman" w:hAnsi="Times New Roman" w:cs="Times New Roman"/>
        </w:rPr>
      </w:pPr>
    </w:p>
    <w:tbl>
      <w:tblPr>
        <w:tblW w:w="9648" w:type="dxa"/>
        <w:tblLayout w:type="fixed"/>
        <w:tblLook w:val="0000"/>
      </w:tblPr>
      <w:tblGrid>
        <w:gridCol w:w="468"/>
        <w:gridCol w:w="630"/>
        <w:gridCol w:w="90"/>
        <w:gridCol w:w="270"/>
        <w:gridCol w:w="90"/>
        <w:gridCol w:w="90"/>
        <w:gridCol w:w="1530"/>
        <w:gridCol w:w="1890"/>
        <w:gridCol w:w="90"/>
        <w:gridCol w:w="182"/>
        <w:gridCol w:w="538"/>
        <w:gridCol w:w="90"/>
        <w:gridCol w:w="90"/>
        <w:gridCol w:w="90"/>
        <w:gridCol w:w="540"/>
        <w:gridCol w:w="180"/>
        <w:gridCol w:w="180"/>
        <w:gridCol w:w="270"/>
        <w:gridCol w:w="90"/>
        <w:gridCol w:w="180"/>
        <w:gridCol w:w="2070"/>
      </w:tblGrid>
      <w:tr w:rsidR="008A0ADF" w:rsidTr="00A740AC">
        <w:tc>
          <w:tcPr>
            <w:tcW w:w="468" w:type="dxa"/>
          </w:tcPr>
          <w:p w:rsidR="008A0ADF" w:rsidRDefault="008A0ADF">
            <w:pPr>
              <w:spacing w:after="0" w:line="240" w:lineRule="atLeast"/>
              <w:rPr>
                <w:rFonts w:ascii="Times New Roman" w:hAnsi="Times New Roman" w:cs="Times New Roman"/>
                <w:sz w:val="20"/>
                <w:szCs w:val="20"/>
              </w:rPr>
            </w:pPr>
            <w:r>
              <w:rPr>
                <w:rFonts w:ascii="Times New Roman" w:hAnsi="Times New Roman" w:cs="Times New Roman"/>
                <w:sz w:val="20"/>
                <w:szCs w:val="20"/>
              </w:rPr>
              <w:t>1.</w:t>
            </w:r>
          </w:p>
        </w:tc>
        <w:tc>
          <w:tcPr>
            <w:tcW w:w="4590" w:type="dxa"/>
            <w:gridSpan w:val="7"/>
          </w:tcPr>
          <w:p w:rsidR="008A0ADF" w:rsidRDefault="008A0ADF">
            <w:pPr>
              <w:spacing w:after="0" w:line="240" w:lineRule="atLeast"/>
              <w:rPr>
                <w:rFonts w:ascii="Times New Roman" w:hAnsi="Times New Roman" w:cs="Times New Roman"/>
                <w:sz w:val="20"/>
                <w:szCs w:val="20"/>
                <w:u w:val="single"/>
              </w:rPr>
            </w:pPr>
            <w:r>
              <w:rPr>
                <w:rFonts w:ascii="Times New Roman" w:hAnsi="Times New Roman" w:cs="Times New Roman"/>
                <w:sz w:val="20"/>
                <w:szCs w:val="20"/>
              </w:rPr>
              <w:t xml:space="preserve">BIDDING / PROPOSING COMPANY NAME </w:t>
            </w:r>
          </w:p>
        </w:tc>
        <w:tc>
          <w:tcPr>
            <w:tcW w:w="4590" w:type="dxa"/>
            <w:gridSpan w:val="13"/>
            <w:tcBorders>
              <w:bottom w:val="single" w:sz="6" w:space="0" w:color="auto"/>
            </w:tcBorders>
          </w:tcPr>
          <w:p w:rsidR="008A0ADF" w:rsidRDefault="008A0ADF">
            <w:pPr>
              <w:spacing w:after="0" w:line="240" w:lineRule="atLeast"/>
              <w:rPr>
                <w:rFonts w:ascii="Times New Roman" w:hAnsi="Times New Roman" w:cs="Times New Roman"/>
                <w:sz w:val="20"/>
                <w:szCs w:val="20"/>
                <w:u w:val="single"/>
              </w:rPr>
            </w:pPr>
          </w:p>
        </w:tc>
      </w:tr>
      <w:tr w:rsidR="008A0ADF" w:rsidTr="00A740AC">
        <w:tc>
          <w:tcPr>
            <w:tcW w:w="468" w:type="dxa"/>
          </w:tcPr>
          <w:p w:rsidR="008A0ADF" w:rsidRDefault="008A0ADF">
            <w:pPr>
              <w:tabs>
                <w:tab w:val="left" w:pos="768"/>
                <w:tab w:val="left" w:pos="5280"/>
                <w:tab w:val="left" w:pos="6144"/>
                <w:tab w:val="right" w:pos="9990"/>
                <w:tab w:val="right" w:pos="10272"/>
              </w:tabs>
              <w:spacing w:after="0" w:line="480" w:lineRule="auto"/>
              <w:rPr>
                <w:rFonts w:ascii="Times New Roman" w:hAnsi="Times New Roman" w:cs="Times New Roman"/>
                <w:sz w:val="20"/>
                <w:szCs w:val="20"/>
              </w:rPr>
            </w:pPr>
          </w:p>
        </w:tc>
        <w:tc>
          <w:tcPr>
            <w:tcW w:w="720" w:type="dxa"/>
            <w:gridSpan w:val="2"/>
            <w:vAlign w:val="bottom"/>
          </w:tcPr>
          <w:p w:rsidR="008A0ADF" w:rsidRDefault="008A0ADF">
            <w:pPr>
              <w:pStyle w:val="Footer"/>
              <w:tabs>
                <w:tab w:val="clear" w:pos="4320"/>
                <w:tab w:val="clear" w:pos="8640"/>
                <w:tab w:val="left" w:pos="768"/>
                <w:tab w:val="left" w:pos="5280"/>
                <w:tab w:val="left" w:pos="6144"/>
                <w:tab w:val="right" w:pos="9990"/>
                <w:tab w:val="right" w:pos="10272"/>
              </w:tabs>
              <w:spacing w:before="0" w:after="0"/>
              <w:rPr>
                <w:rFonts w:ascii="Times New Roman" w:hAnsi="Times New Roman" w:cs="Times New Roman"/>
                <w:position w:val="-20"/>
                <w:sz w:val="20"/>
                <w:szCs w:val="20"/>
              </w:rPr>
            </w:pPr>
            <w:r>
              <w:rPr>
                <w:rFonts w:ascii="Times New Roman" w:hAnsi="Times New Roman" w:cs="Times New Roman"/>
                <w:position w:val="-20"/>
                <w:sz w:val="20"/>
                <w:szCs w:val="20"/>
              </w:rPr>
              <w:t>FEIN</w:t>
            </w:r>
          </w:p>
        </w:tc>
        <w:tc>
          <w:tcPr>
            <w:tcW w:w="3960" w:type="dxa"/>
            <w:gridSpan w:val="6"/>
            <w:tcBorders>
              <w:bottom w:val="single" w:sz="6" w:space="0" w:color="auto"/>
            </w:tcBorders>
            <w:vAlign w:val="bottom"/>
          </w:tcPr>
          <w:p w:rsidR="008A0ADF" w:rsidRDefault="008A0ADF">
            <w:pPr>
              <w:tabs>
                <w:tab w:val="left" w:pos="768"/>
                <w:tab w:val="left" w:pos="5280"/>
                <w:tab w:val="left" w:pos="6144"/>
                <w:tab w:val="right" w:pos="9990"/>
                <w:tab w:val="right" w:pos="10272"/>
              </w:tabs>
              <w:spacing w:after="0" w:line="480" w:lineRule="auto"/>
              <w:rPr>
                <w:rFonts w:ascii="Times New Roman" w:hAnsi="Times New Roman" w:cs="Times New Roman"/>
                <w:position w:val="-20"/>
                <w:sz w:val="20"/>
                <w:szCs w:val="20"/>
              </w:rPr>
            </w:pPr>
          </w:p>
        </w:tc>
        <w:tc>
          <w:tcPr>
            <w:tcW w:w="720" w:type="dxa"/>
            <w:gridSpan w:val="2"/>
            <w:vAlign w:val="bottom"/>
          </w:tcPr>
          <w:p w:rsidR="008A0ADF" w:rsidRDefault="008A0ADF">
            <w:pPr>
              <w:tabs>
                <w:tab w:val="left" w:pos="768"/>
                <w:tab w:val="left" w:pos="5280"/>
                <w:tab w:val="left" w:pos="6144"/>
                <w:tab w:val="right" w:pos="9990"/>
                <w:tab w:val="right" w:pos="10272"/>
              </w:tabs>
              <w:spacing w:after="0" w:line="480" w:lineRule="auto"/>
              <w:rPr>
                <w:rFonts w:ascii="Times New Roman" w:hAnsi="Times New Roman" w:cs="Times New Roman"/>
                <w:position w:val="-20"/>
                <w:sz w:val="20"/>
                <w:szCs w:val="20"/>
              </w:rPr>
            </w:pPr>
          </w:p>
        </w:tc>
        <w:tc>
          <w:tcPr>
            <w:tcW w:w="3780" w:type="dxa"/>
            <w:gridSpan w:val="10"/>
            <w:vAlign w:val="bottom"/>
          </w:tcPr>
          <w:p w:rsidR="008A0ADF" w:rsidRDefault="008A0ADF">
            <w:pPr>
              <w:tabs>
                <w:tab w:val="right" w:pos="10080"/>
                <w:tab w:val="right" w:pos="10656"/>
              </w:tabs>
              <w:spacing w:after="0" w:line="480" w:lineRule="auto"/>
              <w:rPr>
                <w:rFonts w:ascii="Times New Roman" w:hAnsi="Times New Roman" w:cs="Times New Roman"/>
                <w:position w:val="-20"/>
                <w:sz w:val="20"/>
                <w:szCs w:val="20"/>
              </w:rPr>
            </w:pPr>
          </w:p>
        </w:tc>
      </w:tr>
      <w:tr w:rsidR="008A0ADF" w:rsidTr="00A740AC">
        <w:trPr>
          <w:trHeight w:val="400"/>
        </w:trPr>
        <w:tc>
          <w:tcPr>
            <w:tcW w:w="468" w:type="dxa"/>
          </w:tcPr>
          <w:p w:rsidR="008A0ADF" w:rsidRDefault="008A0ADF">
            <w:pPr>
              <w:tabs>
                <w:tab w:val="left" w:pos="768"/>
                <w:tab w:val="left" w:pos="5280"/>
                <w:tab w:val="left" w:pos="6144"/>
                <w:tab w:val="right" w:pos="9990"/>
                <w:tab w:val="right" w:pos="10272"/>
              </w:tabs>
              <w:spacing w:after="0" w:line="480" w:lineRule="auto"/>
              <w:rPr>
                <w:rFonts w:ascii="Times New Roman" w:hAnsi="Times New Roman" w:cs="Times New Roman"/>
                <w:sz w:val="20"/>
                <w:szCs w:val="20"/>
              </w:rPr>
            </w:pPr>
          </w:p>
        </w:tc>
        <w:tc>
          <w:tcPr>
            <w:tcW w:w="990" w:type="dxa"/>
            <w:gridSpan w:val="3"/>
            <w:vAlign w:val="bottom"/>
          </w:tcPr>
          <w:p w:rsidR="008A0ADF" w:rsidRDefault="008A0ADF">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r>
              <w:rPr>
                <w:rFonts w:ascii="Times New Roman" w:hAnsi="Times New Roman" w:cs="Times New Roman"/>
                <w:position w:val="-20"/>
                <w:sz w:val="20"/>
                <w:szCs w:val="20"/>
              </w:rPr>
              <w:t>Phone</w:t>
            </w:r>
          </w:p>
        </w:tc>
        <w:tc>
          <w:tcPr>
            <w:tcW w:w="3690" w:type="dxa"/>
            <w:gridSpan w:val="5"/>
            <w:tcBorders>
              <w:bottom w:val="single" w:sz="6" w:space="0" w:color="auto"/>
            </w:tcBorders>
            <w:vAlign w:val="bottom"/>
          </w:tcPr>
          <w:p w:rsidR="008A0ADF" w:rsidRDefault="008A0ADF">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r>
              <w:rPr>
                <w:rFonts w:ascii="Times New Roman" w:hAnsi="Times New Roman" w:cs="Times New Roman"/>
                <w:position w:val="-20"/>
                <w:sz w:val="20"/>
                <w:szCs w:val="20"/>
              </w:rPr>
              <w:t>(        )</w:t>
            </w:r>
          </w:p>
        </w:tc>
        <w:tc>
          <w:tcPr>
            <w:tcW w:w="1890" w:type="dxa"/>
            <w:gridSpan w:val="8"/>
            <w:vAlign w:val="bottom"/>
          </w:tcPr>
          <w:p w:rsidR="008A0ADF" w:rsidRDefault="008A0ADF">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r>
              <w:rPr>
                <w:rFonts w:ascii="Times New Roman" w:hAnsi="Times New Roman" w:cs="Times New Roman"/>
                <w:position w:val="-20"/>
                <w:sz w:val="20"/>
                <w:szCs w:val="20"/>
              </w:rPr>
              <w:t>Toll Free Phone</w:t>
            </w:r>
          </w:p>
        </w:tc>
        <w:tc>
          <w:tcPr>
            <w:tcW w:w="2610" w:type="dxa"/>
            <w:gridSpan w:val="4"/>
            <w:tcBorders>
              <w:bottom w:val="single" w:sz="6" w:space="0" w:color="auto"/>
            </w:tcBorders>
            <w:vAlign w:val="bottom"/>
          </w:tcPr>
          <w:p w:rsidR="008A0ADF" w:rsidRDefault="008A0ADF">
            <w:pPr>
              <w:tabs>
                <w:tab w:val="right" w:pos="10080"/>
                <w:tab w:val="right" w:pos="10656"/>
              </w:tabs>
              <w:spacing w:after="0"/>
              <w:rPr>
                <w:rFonts w:ascii="Times New Roman" w:hAnsi="Times New Roman" w:cs="Times New Roman"/>
                <w:position w:val="-20"/>
                <w:sz w:val="20"/>
                <w:szCs w:val="20"/>
              </w:rPr>
            </w:pPr>
            <w:r>
              <w:rPr>
                <w:rFonts w:ascii="Times New Roman" w:hAnsi="Times New Roman" w:cs="Times New Roman"/>
                <w:position w:val="-20"/>
                <w:sz w:val="20"/>
                <w:szCs w:val="20"/>
              </w:rPr>
              <w:t>(        )</w:t>
            </w:r>
          </w:p>
        </w:tc>
      </w:tr>
      <w:tr w:rsidR="008A0ADF" w:rsidTr="00A740AC">
        <w:tc>
          <w:tcPr>
            <w:tcW w:w="468" w:type="dxa"/>
          </w:tcPr>
          <w:p w:rsidR="008A0ADF" w:rsidRDefault="008A0ADF">
            <w:pPr>
              <w:tabs>
                <w:tab w:val="left" w:pos="768"/>
                <w:tab w:val="left" w:pos="5280"/>
                <w:tab w:val="left" w:pos="6144"/>
                <w:tab w:val="right" w:pos="9990"/>
                <w:tab w:val="right" w:pos="10272"/>
              </w:tabs>
              <w:spacing w:after="0" w:line="480" w:lineRule="auto"/>
              <w:rPr>
                <w:rFonts w:ascii="Times New Roman" w:hAnsi="Times New Roman" w:cs="Times New Roman"/>
                <w:sz w:val="20"/>
                <w:szCs w:val="20"/>
              </w:rPr>
            </w:pPr>
          </w:p>
        </w:tc>
        <w:tc>
          <w:tcPr>
            <w:tcW w:w="990" w:type="dxa"/>
            <w:gridSpan w:val="3"/>
            <w:vAlign w:val="bottom"/>
          </w:tcPr>
          <w:p w:rsidR="008A0ADF" w:rsidRDefault="008A0ADF">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r>
              <w:rPr>
                <w:rFonts w:ascii="Times New Roman" w:hAnsi="Times New Roman" w:cs="Times New Roman"/>
                <w:position w:val="-20"/>
                <w:sz w:val="20"/>
                <w:szCs w:val="20"/>
              </w:rPr>
              <w:t>FAX</w:t>
            </w:r>
          </w:p>
        </w:tc>
        <w:tc>
          <w:tcPr>
            <w:tcW w:w="3690" w:type="dxa"/>
            <w:gridSpan w:val="5"/>
            <w:tcBorders>
              <w:bottom w:val="single" w:sz="6" w:space="0" w:color="auto"/>
            </w:tcBorders>
            <w:vAlign w:val="bottom"/>
          </w:tcPr>
          <w:p w:rsidR="008A0ADF" w:rsidRDefault="008A0ADF">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r>
              <w:rPr>
                <w:rFonts w:ascii="Times New Roman" w:hAnsi="Times New Roman" w:cs="Times New Roman"/>
                <w:position w:val="-20"/>
                <w:sz w:val="20"/>
                <w:szCs w:val="20"/>
              </w:rPr>
              <w:t>(        )</w:t>
            </w:r>
          </w:p>
        </w:tc>
        <w:tc>
          <w:tcPr>
            <w:tcW w:w="1710" w:type="dxa"/>
            <w:gridSpan w:val="7"/>
            <w:vAlign w:val="bottom"/>
          </w:tcPr>
          <w:p w:rsidR="008A0ADF" w:rsidRDefault="008A0ADF">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r>
              <w:rPr>
                <w:rFonts w:ascii="Times New Roman" w:hAnsi="Times New Roman" w:cs="Times New Roman"/>
                <w:position w:val="-20"/>
                <w:sz w:val="20"/>
                <w:szCs w:val="20"/>
              </w:rPr>
              <w:t>Email Address</w:t>
            </w:r>
          </w:p>
        </w:tc>
        <w:tc>
          <w:tcPr>
            <w:tcW w:w="2790" w:type="dxa"/>
            <w:gridSpan w:val="5"/>
            <w:tcBorders>
              <w:bottom w:val="single" w:sz="6" w:space="0" w:color="auto"/>
            </w:tcBorders>
            <w:vAlign w:val="bottom"/>
          </w:tcPr>
          <w:p w:rsidR="008A0ADF" w:rsidRDefault="008A0ADF">
            <w:pPr>
              <w:tabs>
                <w:tab w:val="right" w:pos="10080"/>
                <w:tab w:val="right" w:pos="10656"/>
              </w:tabs>
              <w:spacing w:after="0"/>
              <w:rPr>
                <w:rFonts w:ascii="Times New Roman" w:hAnsi="Times New Roman" w:cs="Times New Roman"/>
                <w:position w:val="-20"/>
                <w:sz w:val="20"/>
                <w:szCs w:val="20"/>
              </w:rPr>
            </w:pPr>
          </w:p>
        </w:tc>
      </w:tr>
      <w:tr w:rsidR="008A0ADF" w:rsidTr="00A740AC">
        <w:tc>
          <w:tcPr>
            <w:tcW w:w="468" w:type="dxa"/>
          </w:tcPr>
          <w:p w:rsidR="008A0ADF" w:rsidRDefault="008A0ADF">
            <w:pPr>
              <w:tabs>
                <w:tab w:val="left" w:pos="768"/>
                <w:tab w:val="left" w:pos="5280"/>
                <w:tab w:val="left" w:pos="6144"/>
                <w:tab w:val="right" w:pos="9990"/>
                <w:tab w:val="right" w:pos="10272"/>
              </w:tabs>
              <w:spacing w:after="0" w:line="480" w:lineRule="auto"/>
              <w:rPr>
                <w:rFonts w:ascii="Times New Roman" w:hAnsi="Times New Roman" w:cs="Times New Roman"/>
                <w:sz w:val="20"/>
                <w:szCs w:val="20"/>
              </w:rPr>
            </w:pPr>
          </w:p>
        </w:tc>
        <w:tc>
          <w:tcPr>
            <w:tcW w:w="1080" w:type="dxa"/>
            <w:gridSpan w:val="4"/>
            <w:vAlign w:val="bottom"/>
          </w:tcPr>
          <w:p w:rsidR="008A0ADF" w:rsidRDefault="008A0ADF">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r>
              <w:rPr>
                <w:rFonts w:ascii="Times New Roman" w:hAnsi="Times New Roman" w:cs="Times New Roman"/>
                <w:position w:val="-20"/>
                <w:sz w:val="20"/>
                <w:szCs w:val="20"/>
              </w:rPr>
              <w:t>Address</w:t>
            </w:r>
          </w:p>
        </w:tc>
        <w:tc>
          <w:tcPr>
            <w:tcW w:w="8100" w:type="dxa"/>
            <w:gridSpan w:val="16"/>
            <w:tcBorders>
              <w:bottom w:val="single" w:sz="6" w:space="0" w:color="auto"/>
            </w:tcBorders>
            <w:vAlign w:val="bottom"/>
          </w:tcPr>
          <w:p w:rsidR="008A0ADF" w:rsidRDefault="008A0ADF">
            <w:pPr>
              <w:tabs>
                <w:tab w:val="right" w:pos="10080"/>
                <w:tab w:val="right" w:pos="10656"/>
              </w:tabs>
              <w:spacing w:after="0"/>
              <w:rPr>
                <w:rFonts w:ascii="Times New Roman" w:hAnsi="Times New Roman" w:cs="Times New Roman"/>
                <w:position w:val="-20"/>
                <w:sz w:val="20"/>
                <w:szCs w:val="20"/>
              </w:rPr>
            </w:pPr>
          </w:p>
        </w:tc>
      </w:tr>
      <w:tr w:rsidR="008A0ADF" w:rsidTr="00A740AC">
        <w:tc>
          <w:tcPr>
            <w:tcW w:w="468" w:type="dxa"/>
          </w:tcPr>
          <w:p w:rsidR="008A0ADF" w:rsidRDefault="008A0ADF">
            <w:pPr>
              <w:tabs>
                <w:tab w:val="left" w:pos="768"/>
                <w:tab w:val="left" w:pos="5280"/>
                <w:tab w:val="left" w:pos="6144"/>
                <w:tab w:val="right" w:pos="9990"/>
                <w:tab w:val="right" w:pos="10272"/>
              </w:tabs>
              <w:spacing w:after="0" w:line="480" w:lineRule="auto"/>
              <w:rPr>
                <w:rFonts w:ascii="Times New Roman" w:hAnsi="Times New Roman" w:cs="Times New Roman"/>
                <w:sz w:val="20"/>
                <w:szCs w:val="20"/>
              </w:rPr>
            </w:pPr>
          </w:p>
        </w:tc>
        <w:tc>
          <w:tcPr>
            <w:tcW w:w="720" w:type="dxa"/>
            <w:gridSpan w:val="2"/>
            <w:vAlign w:val="bottom"/>
          </w:tcPr>
          <w:p w:rsidR="008A0ADF" w:rsidRDefault="008A0ADF">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r>
              <w:rPr>
                <w:rFonts w:ascii="Times New Roman" w:hAnsi="Times New Roman" w:cs="Times New Roman"/>
                <w:position w:val="-20"/>
                <w:sz w:val="20"/>
                <w:szCs w:val="20"/>
              </w:rPr>
              <w:t>City</w:t>
            </w:r>
          </w:p>
        </w:tc>
        <w:tc>
          <w:tcPr>
            <w:tcW w:w="3960" w:type="dxa"/>
            <w:gridSpan w:val="6"/>
            <w:tcBorders>
              <w:bottom w:val="single" w:sz="6" w:space="0" w:color="auto"/>
            </w:tcBorders>
            <w:vAlign w:val="bottom"/>
          </w:tcPr>
          <w:p w:rsidR="008A0ADF" w:rsidRDefault="008A0ADF">
            <w:pPr>
              <w:pStyle w:val="Footer"/>
              <w:tabs>
                <w:tab w:val="clear" w:pos="4320"/>
                <w:tab w:val="clear" w:pos="8640"/>
                <w:tab w:val="left" w:pos="768"/>
                <w:tab w:val="left" w:pos="5280"/>
                <w:tab w:val="left" w:pos="6144"/>
                <w:tab w:val="right" w:pos="9990"/>
                <w:tab w:val="right" w:pos="10272"/>
              </w:tabs>
              <w:spacing w:before="0" w:after="0"/>
              <w:rPr>
                <w:rFonts w:ascii="Times New Roman" w:hAnsi="Times New Roman" w:cs="Times New Roman"/>
                <w:position w:val="-20"/>
                <w:sz w:val="20"/>
                <w:szCs w:val="20"/>
              </w:rPr>
            </w:pPr>
          </w:p>
        </w:tc>
        <w:tc>
          <w:tcPr>
            <w:tcW w:w="810" w:type="dxa"/>
            <w:gridSpan w:val="3"/>
            <w:vAlign w:val="bottom"/>
          </w:tcPr>
          <w:p w:rsidR="008A0ADF" w:rsidRDefault="008A0ADF">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r>
              <w:rPr>
                <w:rFonts w:ascii="Times New Roman" w:hAnsi="Times New Roman" w:cs="Times New Roman"/>
                <w:position w:val="-20"/>
                <w:sz w:val="20"/>
                <w:szCs w:val="20"/>
              </w:rPr>
              <w:t>State</w:t>
            </w:r>
          </w:p>
        </w:tc>
        <w:tc>
          <w:tcPr>
            <w:tcW w:w="720" w:type="dxa"/>
            <w:gridSpan w:val="3"/>
            <w:tcBorders>
              <w:bottom w:val="single" w:sz="6" w:space="0" w:color="auto"/>
            </w:tcBorders>
            <w:vAlign w:val="bottom"/>
          </w:tcPr>
          <w:p w:rsidR="008A0ADF" w:rsidRDefault="008A0ADF">
            <w:pPr>
              <w:tabs>
                <w:tab w:val="left" w:pos="768"/>
                <w:tab w:val="left" w:pos="5280"/>
                <w:tab w:val="left" w:pos="6144"/>
                <w:tab w:val="right" w:pos="9990"/>
                <w:tab w:val="right" w:pos="10272"/>
              </w:tabs>
              <w:spacing w:after="0"/>
              <w:rPr>
                <w:rFonts w:ascii="Times New Roman" w:hAnsi="Times New Roman" w:cs="Times New Roman"/>
                <w:position w:val="-20"/>
                <w:sz w:val="20"/>
                <w:szCs w:val="20"/>
              </w:rPr>
            </w:pPr>
          </w:p>
        </w:tc>
        <w:tc>
          <w:tcPr>
            <w:tcW w:w="900" w:type="dxa"/>
            <w:gridSpan w:val="5"/>
            <w:vAlign w:val="bottom"/>
          </w:tcPr>
          <w:p w:rsidR="008A0ADF" w:rsidRDefault="008A0ADF">
            <w:pPr>
              <w:tabs>
                <w:tab w:val="right" w:pos="10080"/>
                <w:tab w:val="right" w:pos="10656"/>
              </w:tabs>
              <w:spacing w:after="0"/>
              <w:rPr>
                <w:rFonts w:ascii="Times New Roman" w:hAnsi="Times New Roman" w:cs="Times New Roman"/>
                <w:position w:val="-20"/>
                <w:sz w:val="20"/>
                <w:szCs w:val="20"/>
              </w:rPr>
            </w:pPr>
            <w:r>
              <w:rPr>
                <w:rFonts w:ascii="Times New Roman" w:hAnsi="Times New Roman" w:cs="Times New Roman"/>
                <w:position w:val="-20"/>
                <w:sz w:val="20"/>
                <w:szCs w:val="20"/>
              </w:rPr>
              <w:t>Zip + 4</w:t>
            </w:r>
          </w:p>
        </w:tc>
        <w:tc>
          <w:tcPr>
            <w:tcW w:w="2070" w:type="dxa"/>
            <w:tcBorders>
              <w:bottom w:val="single" w:sz="6" w:space="0" w:color="auto"/>
            </w:tcBorders>
            <w:vAlign w:val="bottom"/>
          </w:tcPr>
          <w:p w:rsidR="008A0ADF" w:rsidRDefault="008A0ADF">
            <w:pPr>
              <w:tabs>
                <w:tab w:val="right" w:pos="10080"/>
                <w:tab w:val="right" w:pos="10656"/>
              </w:tabs>
              <w:spacing w:after="0" w:line="480" w:lineRule="auto"/>
              <w:rPr>
                <w:rFonts w:ascii="Times New Roman" w:hAnsi="Times New Roman" w:cs="Times New Roman"/>
                <w:position w:val="-8"/>
                <w:sz w:val="20"/>
                <w:szCs w:val="20"/>
              </w:rPr>
            </w:pPr>
          </w:p>
        </w:tc>
      </w:tr>
      <w:tr w:rsidR="008A0ADF" w:rsidTr="00A740AC">
        <w:tc>
          <w:tcPr>
            <w:tcW w:w="468" w:type="dxa"/>
          </w:tcPr>
          <w:p w:rsidR="008A0ADF" w:rsidRDefault="008A0ADF">
            <w:pPr>
              <w:spacing w:after="0" w:line="240" w:lineRule="atLeast"/>
              <w:rPr>
                <w:rFonts w:ascii="Times New Roman" w:hAnsi="Times New Roman" w:cs="Times New Roman"/>
                <w:sz w:val="20"/>
                <w:szCs w:val="20"/>
              </w:rPr>
            </w:pPr>
          </w:p>
        </w:tc>
        <w:tc>
          <w:tcPr>
            <w:tcW w:w="9180" w:type="dxa"/>
            <w:gridSpan w:val="20"/>
            <w:vAlign w:val="bottom"/>
          </w:tcPr>
          <w:p w:rsidR="008A0ADF" w:rsidRDefault="008A0ADF">
            <w:pPr>
              <w:spacing w:after="0" w:line="240" w:lineRule="atLeast"/>
              <w:rPr>
                <w:rFonts w:ascii="Times New Roman" w:hAnsi="Times New Roman" w:cs="Times New Roman"/>
                <w:sz w:val="20"/>
                <w:szCs w:val="20"/>
              </w:rPr>
            </w:pPr>
          </w:p>
        </w:tc>
      </w:tr>
      <w:tr w:rsidR="008A0ADF" w:rsidTr="00A740AC">
        <w:tc>
          <w:tcPr>
            <w:tcW w:w="468" w:type="dxa"/>
          </w:tcPr>
          <w:p w:rsidR="008A0ADF" w:rsidRDefault="008A0ADF">
            <w:pPr>
              <w:spacing w:after="0" w:line="240" w:lineRule="atLeast"/>
              <w:rPr>
                <w:rFonts w:ascii="Times New Roman" w:hAnsi="Times New Roman" w:cs="Times New Roman"/>
                <w:sz w:val="20"/>
                <w:szCs w:val="20"/>
              </w:rPr>
            </w:pPr>
            <w:r>
              <w:rPr>
                <w:rFonts w:ascii="Times New Roman" w:hAnsi="Times New Roman" w:cs="Times New Roman"/>
                <w:sz w:val="20"/>
                <w:szCs w:val="20"/>
              </w:rPr>
              <w:t>2.</w:t>
            </w:r>
          </w:p>
        </w:tc>
        <w:tc>
          <w:tcPr>
            <w:tcW w:w="9180" w:type="dxa"/>
            <w:gridSpan w:val="20"/>
            <w:vAlign w:val="bottom"/>
          </w:tcPr>
          <w:p w:rsidR="008A0ADF" w:rsidRDefault="008A0ADF">
            <w:pPr>
              <w:spacing w:after="0" w:line="240" w:lineRule="atLeast"/>
              <w:rPr>
                <w:rFonts w:ascii="Times New Roman" w:hAnsi="Times New Roman" w:cs="Times New Roman"/>
                <w:sz w:val="20"/>
                <w:szCs w:val="20"/>
              </w:rPr>
            </w:pPr>
            <w:r>
              <w:rPr>
                <w:rFonts w:ascii="Times New Roman" w:hAnsi="Times New Roman" w:cs="Times New Roman"/>
                <w:sz w:val="20"/>
                <w:szCs w:val="20"/>
              </w:rPr>
              <w:t>Name the person to contact for questions concerning this bid / proposal.</w:t>
            </w:r>
          </w:p>
        </w:tc>
      </w:tr>
      <w:tr w:rsidR="008A0ADF" w:rsidTr="00A740AC">
        <w:tc>
          <w:tcPr>
            <w:tcW w:w="468" w:type="dxa"/>
          </w:tcPr>
          <w:p w:rsidR="008A0ADF" w:rsidRDefault="008A0ADF">
            <w:pPr>
              <w:spacing w:after="0" w:line="480" w:lineRule="auto"/>
              <w:rPr>
                <w:rFonts w:ascii="Times New Roman" w:hAnsi="Times New Roman" w:cs="Times New Roman"/>
                <w:sz w:val="20"/>
                <w:szCs w:val="20"/>
              </w:rPr>
            </w:pPr>
          </w:p>
        </w:tc>
        <w:tc>
          <w:tcPr>
            <w:tcW w:w="990" w:type="dxa"/>
            <w:gridSpan w:val="3"/>
            <w:vAlign w:val="bottom"/>
          </w:tcPr>
          <w:p w:rsidR="008A0ADF" w:rsidRDefault="008A0ADF">
            <w:pPr>
              <w:pStyle w:val="Footer"/>
              <w:tabs>
                <w:tab w:val="clear" w:pos="4320"/>
                <w:tab w:val="clear" w:pos="8640"/>
              </w:tabs>
              <w:spacing w:before="0" w:after="0"/>
              <w:rPr>
                <w:rFonts w:ascii="Times New Roman" w:hAnsi="Times New Roman" w:cs="Times New Roman"/>
                <w:position w:val="-20"/>
                <w:sz w:val="20"/>
                <w:szCs w:val="20"/>
              </w:rPr>
            </w:pPr>
            <w:r>
              <w:rPr>
                <w:rFonts w:ascii="Times New Roman" w:hAnsi="Times New Roman" w:cs="Times New Roman"/>
                <w:position w:val="-20"/>
                <w:sz w:val="20"/>
                <w:szCs w:val="20"/>
              </w:rPr>
              <w:t>Name</w:t>
            </w:r>
          </w:p>
        </w:tc>
        <w:tc>
          <w:tcPr>
            <w:tcW w:w="3872" w:type="dxa"/>
            <w:gridSpan w:val="6"/>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p>
        </w:tc>
        <w:tc>
          <w:tcPr>
            <w:tcW w:w="718" w:type="dxa"/>
            <w:gridSpan w:val="3"/>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Title</w:t>
            </w:r>
          </w:p>
        </w:tc>
        <w:tc>
          <w:tcPr>
            <w:tcW w:w="3600" w:type="dxa"/>
            <w:gridSpan w:val="8"/>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p>
        </w:tc>
      </w:tr>
      <w:tr w:rsidR="008A0ADF" w:rsidTr="00A740AC">
        <w:tc>
          <w:tcPr>
            <w:tcW w:w="468" w:type="dxa"/>
          </w:tcPr>
          <w:p w:rsidR="008A0ADF" w:rsidRDefault="008A0ADF">
            <w:pPr>
              <w:spacing w:after="0" w:line="480" w:lineRule="auto"/>
              <w:rPr>
                <w:rFonts w:ascii="Times New Roman" w:hAnsi="Times New Roman" w:cs="Times New Roman"/>
                <w:sz w:val="20"/>
                <w:szCs w:val="20"/>
              </w:rPr>
            </w:pPr>
          </w:p>
        </w:tc>
        <w:tc>
          <w:tcPr>
            <w:tcW w:w="990" w:type="dxa"/>
            <w:gridSpan w:val="3"/>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Phone</w:t>
            </w:r>
          </w:p>
        </w:tc>
        <w:tc>
          <w:tcPr>
            <w:tcW w:w="3872" w:type="dxa"/>
            <w:gridSpan w:val="6"/>
            <w:tcBorders>
              <w:top w:val="single" w:sz="6" w:space="0" w:color="auto"/>
              <w:bottom w:val="single" w:sz="6" w:space="0" w:color="auto"/>
            </w:tcBorders>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        )</w:t>
            </w:r>
          </w:p>
        </w:tc>
        <w:tc>
          <w:tcPr>
            <w:tcW w:w="2068" w:type="dxa"/>
            <w:gridSpan w:val="9"/>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Toll Free Phone</w:t>
            </w:r>
          </w:p>
        </w:tc>
        <w:tc>
          <w:tcPr>
            <w:tcW w:w="2250" w:type="dxa"/>
            <w:gridSpan w:val="2"/>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       )</w:t>
            </w:r>
          </w:p>
        </w:tc>
      </w:tr>
      <w:tr w:rsidR="008A0ADF" w:rsidTr="00A740AC">
        <w:tc>
          <w:tcPr>
            <w:tcW w:w="468" w:type="dxa"/>
          </w:tcPr>
          <w:p w:rsidR="008A0ADF" w:rsidRDefault="008A0ADF">
            <w:pPr>
              <w:spacing w:after="0" w:line="480" w:lineRule="auto"/>
              <w:rPr>
                <w:rFonts w:ascii="Times New Roman" w:hAnsi="Times New Roman" w:cs="Times New Roman"/>
                <w:sz w:val="20"/>
                <w:szCs w:val="20"/>
              </w:rPr>
            </w:pPr>
          </w:p>
        </w:tc>
        <w:tc>
          <w:tcPr>
            <w:tcW w:w="990" w:type="dxa"/>
            <w:gridSpan w:val="3"/>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FAX</w:t>
            </w:r>
          </w:p>
        </w:tc>
        <w:tc>
          <w:tcPr>
            <w:tcW w:w="3872" w:type="dxa"/>
            <w:gridSpan w:val="6"/>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        )</w:t>
            </w:r>
          </w:p>
        </w:tc>
        <w:tc>
          <w:tcPr>
            <w:tcW w:w="2068" w:type="dxa"/>
            <w:gridSpan w:val="9"/>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Email Address</w:t>
            </w:r>
          </w:p>
        </w:tc>
        <w:tc>
          <w:tcPr>
            <w:tcW w:w="2250" w:type="dxa"/>
            <w:gridSpan w:val="2"/>
            <w:tcBorders>
              <w:top w:val="single" w:sz="6" w:space="0" w:color="auto"/>
              <w:bottom w:val="single" w:sz="6" w:space="0" w:color="auto"/>
            </w:tcBorders>
            <w:vAlign w:val="bottom"/>
          </w:tcPr>
          <w:p w:rsidR="008A0ADF" w:rsidRDefault="008A0ADF">
            <w:pPr>
              <w:spacing w:after="0"/>
              <w:rPr>
                <w:rFonts w:ascii="Times New Roman" w:hAnsi="Times New Roman" w:cs="Times New Roman"/>
                <w:position w:val="-20"/>
                <w:sz w:val="20"/>
                <w:szCs w:val="20"/>
              </w:rPr>
            </w:pPr>
          </w:p>
        </w:tc>
      </w:tr>
      <w:tr w:rsidR="008A0ADF" w:rsidTr="00A740AC">
        <w:tc>
          <w:tcPr>
            <w:tcW w:w="468" w:type="dxa"/>
          </w:tcPr>
          <w:p w:rsidR="008A0ADF" w:rsidRDefault="008A0ADF">
            <w:pPr>
              <w:spacing w:after="0" w:line="480" w:lineRule="auto"/>
              <w:rPr>
                <w:rFonts w:ascii="Times New Roman" w:hAnsi="Times New Roman" w:cs="Times New Roman"/>
                <w:sz w:val="20"/>
                <w:szCs w:val="20"/>
              </w:rPr>
            </w:pPr>
          </w:p>
        </w:tc>
        <w:tc>
          <w:tcPr>
            <w:tcW w:w="1080" w:type="dxa"/>
            <w:gridSpan w:val="4"/>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Address</w:t>
            </w:r>
          </w:p>
        </w:tc>
        <w:tc>
          <w:tcPr>
            <w:tcW w:w="8100" w:type="dxa"/>
            <w:gridSpan w:val="16"/>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p>
        </w:tc>
      </w:tr>
      <w:tr w:rsidR="008A0ADF" w:rsidTr="00A740AC">
        <w:tc>
          <w:tcPr>
            <w:tcW w:w="468" w:type="dxa"/>
          </w:tcPr>
          <w:p w:rsidR="008A0ADF" w:rsidRDefault="008A0ADF">
            <w:pPr>
              <w:spacing w:after="0" w:line="480" w:lineRule="auto"/>
              <w:rPr>
                <w:rFonts w:ascii="Times New Roman" w:hAnsi="Times New Roman" w:cs="Times New Roman"/>
                <w:sz w:val="20"/>
                <w:szCs w:val="20"/>
              </w:rPr>
            </w:pPr>
          </w:p>
        </w:tc>
        <w:tc>
          <w:tcPr>
            <w:tcW w:w="630" w:type="dxa"/>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City</w:t>
            </w:r>
          </w:p>
        </w:tc>
        <w:tc>
          <w:tcPr>
            <w:tcW w:w="4050" w:type="dxa"/>
            <w:gridSpan w:val="7"/>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p>
        </w:tc>
        <w:tc>
          <w:tcPr>
            <w:tcW w:w="810" w:type="dxa"/>
            <w:gridSpan w:val="3"/>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State</w:t>
            </w:r>
          </w:p>
        </w:tc>
        <w:tc>
          <w:tcPr>
            <w:tcW w:w="720" w:type="dxa"/>
            <w:gridSpan w:val="3"/>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p>
        </w:tc>
        <w:tc>
          <w:tcPr>
            <w:tcW w:w="900" w:type="dxa"/>
            <w:gridSpan w:val="5"/>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Zip + 4</w:t>
            </w:r>
          </w:p>
        </w:tc>
        <w:tc>
          <w:tcPr>
            <w:tcW w:w="2070" w:type="dxa"/>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p>
        </w:tc>
      </w:tr>
      <w:tr w:rsidR="008A0ADF" w:rsidTr="00A740AC">
        <w:tc>
          <w:tcPr>
            <w:tcW w:w="468" w:type="dxa"/>
          </w:tcPr>
          <w:p w:rsidR="008A0ADF" w:rsidRDefault="008A0ADF">
            <w:pPr>
              <w:spacing w:after="0" w:line="240" w:lineRule="atLeast"/>
              <w:rPr>
                <w:rFonts w:ascii="Times New Roman" w:hAnsi="Times New Roman" w:cs="Times New Roman"/>
                <w:sz w:val="20"/>
                <w:szCs w:val="20"/>
              </w:rPr>
            </w:pPr>
          </w:p>
        </w:tc>
        <w:tc>
          <w:tcPr>
            <w:tcW w:w="9180" w:type="dxa"/>
            <w:gridSpan w:val="20"/>
            <w:vAlign w:val="bottom"/>
          </w:tcPr>
          <w:p w:rsidR="008A0ADF" w:rsidRDefault="008A0ADF">
            <w:pPr>
              <w:spacing w:after="0" w:line="240" w:lineRule="atLeast"/>
              <w:rPr>
                <w:rFonts w:ascii="Times New Roman" w:hAnsi="Times New Roman" w:cs="Times New Roman"/>
                <w:sz w:val="20"/>
                <w:szCs w:val="20"/>
              </w:rPr>
            </w:pPr>
          </w:p>
        </w:tc>
      </w:tr>
      <w:tr w:rsidR="008A0ADF" w:rsidTr="00A740AC">
        <w:tc>
          <w:tcPr>
            <w:tcW w:w="468" w:type="dxa"/>
          </w:tcPr>
          <w:p w:rsidR="008A0ADF" w:rsidRDefault="008A0ADF">
            <w:pPr>
              <w:spacing w:after="0" w:line="240" w:lineRule="atLeast"/>
              <w:rPr>
                <w:rFonts w:ascii="Times New Roman" w:hAnsi="Times New Roman" w:cs="Times New Roman"/>
                <w:sz w:val="20"/>
                <w:szCs w:val="20"/>
              </w:rPr>
            </w:pPr>
            <w:r>
              <w:rPr>
                <w:rFonts w:ascii="Times New Roman" w:hAnsi="Times New Roman" w:cs="Times New Roman"/>
                <w:sz w:val="20"/>
                <w:szCs w:val="20"/>
              </w:rPr>
              <w:t>3.</w:t>
            </w:r>
          </w:p>
        </w:tc>
        <w:tc>
          <w:tcPr>
            <w:tcW w:w="9180" w:type="dxa"/>
            <w:gridSpan w:val="20"/>
            <w:vAlign w:val="bottom"/>
          </w:tcPr>
          <w:p w:rsidR="008A0ADF" w:rsidRDefault="008A0ADF">
            <w:pPr>
              <w:spacing w:after="0" w:line="240" w:lineRule="atLeast"/>
              <w:rPr>
                <w:rFonts w:ascii="Times New Roman" w:hAnsi="Times New Roman" w:cs="Times New Roman"/>
                <w:sz w:val="20"/>
                <w:szCs w:val="20"/>
              </w:rPr>
            </w:pPr>
            <w:r>
              <w:rPr>
                <w:rFonts w:ascii="Times New Roman" w:hAnsi="Times New Roman" w:cs="Times New Roman"/>
                <w:sz w:val="20"/>
                <w:szCs w:val="20"/>
              </w:rPr>
              <w:t>Any vendor awarded over $25,000 on this contract must submit affirmative action information to the department.  Please name the Personnel / Human Resource and Development or other person responsible for affirmative action in the company to contact about this plan.</w:t>
            </w:r>
          </w:p>
        </w:tc>
      </w:tr>
      <w:tr w:rsidR="008A0ADF" w:rsidTr="00A740AC">
        <w:tc>
          <w:tcPr>
            <w:tcW w:w="468" w:type="dxa"/>
          </w:tcPr>
          <w:p w:rsidR="008A0ADF" w:rsidRDefault="008A0ADF">
            <w:pPr>
              <w:spacing w:after="0" w:line="480" w:lineRule="auto"/>
              <w:rPr>
                <w:rFonts w:ascii="Times New Roman" w:hAnsi="Times New Roman" w:cs="Times New Roman"/>
                <w:sz w:val="20"/>
                <w:szCs w:val="20"/>
              </w:rPr>
            </w:pPr>
          </w:p>
        </w:tc>
        <w:tc>
          <w:tcPr>
            <w:tcW w:w="990" w:type="dxa"/>
            <w:gridSpan w:val="3"/>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Name</w:t>
            </w:r>
          </w:p>
        </w:tc>
        <w:tc>
          <w:tcPr>
            <w:tcW w:w="3872" w:type="dxa"/>
            <w:gridSpan w:val="6"/>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p>
        </w:tc>
        <w:tc>
          <w:tcPr>
            <w:tcW w:w="808" w:type="dxa"/>
            <w:gridSpan w:val="4"/>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Title</w:t>
            </w:r>
          </w:p>
        </w:tc>
        <w:tc>
          <w:tcPr>
            <w:tcW w:w="3510" w:type="dxa"/>
            <w:gridSpan w:val="7"/>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p>
        </w:tc>
      </w:tr>
      <w:tr w:rsidR="008A0ADF" w:rsidTr="00A740AC">
        <w:tc>
          <w:tcPr>
            <w:tcW w:w="468" w:type="dxa"/>
          </w:tcPr>
          <w:p w:rsidR="008A0ADF" w:rsidRDefault="008A0ADF">
            <w:pPr>
              <w:spacing w:after="0" w:line="480" w:lineRule="auto"/>
              <w:rPr>
                <w:rFonts w:ascii="Times New Roman" w:hAnsi="Times New Roman" w:cs="Times New Roman"/>
                <w:sz w:val="20"/>
                <w:szCs w:val="20"/>
              </w:rPr>
            </w:pPr>
          </w:p>
        </w:tc>
        <w:tc>
          <w:tcPr>
            <w:tcW w:w="990" w:type="dxa"/>
            <w:gridSpan w:val="3"/>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Phone</w:t>
            </w:r>
          </w:p>
        </w:tc>
        <w:tc>
          <w:tcPr>
            <w:tcW w:w="3872" w:type="dxa"/>
            <w:gridSpan w:val="6"/>
            <w:tcBorders>
              <w:top w:val="single" w:sz="6" w:space="0" w:color="auto"/>
              <w:bottom w:val="single" w:sz="6" w:space="0" w:color="auto"/>
            </w:tcBorders>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        )</w:t>
            </w:r>
          </w:p>
        </w:tc>
        <w:tc>
          <w:tcPr>
            <w:tcW w:w="1978" w:type="dxa"/>
            <w:gridSpan w:val="8"/>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Toll Free Phone</w:t>
            </w:r>
          </w:p>
        </w:tc>
        <w:tc>
          <w:tcPr>
            <w:tcW w:w="2340" w:type="dxa"/>
            <w:gridSpan w:val="3"/>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        )</w:t>
            </w:r>
          </w:p>
        </w:tc>
      </w:tr>
      <w:tr w:rsidR="008A0ADF" w:rsidTr="00A740AC">
        <w:tc>
          <w:tcPr>
            <w:tcW w:w="468" w:type="dxa"/>
          </w:tcPr>
          <w:p w:rsidR="008A0ADF" w:rsidRDefault="008A0ADF">
            <w:pPr>
              <w:spacing w:after="0" w:line="480" w:lineRule="auto"/>
              <w:rPr>
                <w:rFonts w:ascii="Times New Roman" w:hAnsi="Times New Roman" w:cs="Times New Roman"/>
                <w:sz w:val="20"/>
                <w:szCs w:val="20"/>
              </w:rPr>
            </w:pPr>
          </w:p>
        </w:tc>
        <w:tc>
          <w:tcPr>
            <w:tcW w:w="990" w:type="dxa"/>
            <w:gridSpan w:val="3"/>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FAX</w:t>
            </w:r>
          </w:p>
        </w:tc>
        <w:tc>
          <w:tcPr>
            <w:tcW w:w="3872" w:type="dxa"/>
            <w:gridSpan w:val="6"/>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        )</w:t>
            </w:r>
          </w:p>
        </w:tc>
        <w:tc>
          <w:tcPr>
            <w:tcW w:w="1708" w:type="dxa"/>
            <w:gridSpan w:val="7"/>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Email Address</w:t>
            </w:r>
          </w:p>
        </w:tc>
        <w:tc>
          <w:tcPr>
            <w:tcW w:w="2610" w:type="dxa"/>
            <w:gridSpan w:val="4"/>
            <w:tcBorders>
              <w:top w:val="single" w:sz="6" w:space="0" w:color="auto"/>
              <w:bottom w:val="single" w:sz="6" w:space="0" w:color="auto"/>
            </w:tcBorders>
            <w:vAlign w:val="bottom"/>
          </w:tcPr>
          <w:p w:rsidR="008A0ADF" w:rsidRDefault="008A0ADF">
            <w:pPr>
              <w:spacing w:after="0"/>
              <w:rPr>
                <w:rFonts w:ascii="Times New Roman" w:hAnsi="Times New Roman" w:cs="Times New Roman"/>
                <w:position w:val="-20"/>
                <w:sz w:val="20"/>
                <w:szCs w:val="20"/>
              </w:rPr>
            </w:pPr>
          </w:p>
        </w:tc>
      </w:tr>
      <w:tr w:rsidR="008A0ADF" w:rsidTr="00A740AC">
        <w:tc>
          <w:tcPr>
            <w:tcW w:w="468" w:type="dxa"/>
          </w:tcPr>
          <w:p w:rsidR="008A0ADF" w:rsidRDefault="008A0ADF">
            <w:pPr>
              <w:spacing w:after="0" w:line="480" w:lineRule="auto"/>
              <w:rPr>
                <w:rFonts w:ascii="Times New Roman" w:hAnsi="Times New Roman" w:cs="Times New Roman"/>
                <w:sz w:val="20"/>
                <w:szCs w:val="20"/>
              </w:rPr>
            </w:pPr>
          </w:p>
        </w:tc>
        <w:tc>
          <w:tcPr>
            <w:tcW w:w="1170" w:type="dxa"/>
            <w:gridSpan w:val="5"/>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Address</w:t>
            </w:r>
          </w:p>
        </w:tc>
        <w:tc>
          <w:tcPr>
            <w:tcW w:w="8010" w:type="dxa"/>
            <w:gridSpan w:val="15"/>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p>
        </w:tc>
      </w:tr>
      <w:tr w:rsidR="008A0ADF" w:rsidTr="00A740AC">
        <w:tc>
          <w:tcPr>
            <w:tcW w:w="468" w:type="dxa"/>
          </w:tcPr>
          <w:p w:rsidR="008A0ADF" w:rsidRDefault="008A0ADF">
            <w:pPr>
              <w:spacing w:after="0" w:line="480" w:lineRule="auto"/>
              <w:rPr>
                <w:rFonts w:ascii="Times New Roman" w:hAnsi="Times New Roman" w:cs="Times New Roman"/>
                <w:sz w:val="20"/>
                <w:szCs w:val="20"/>
              </w:rPr>
            </w:pPr>
          </w:p>
        </w:tc>
        <w:tc>
          <w:tcPr>
            <w:tcW w:w="720" w:type="dxa"/>
            <w:gridSpan w:val="2"/>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City</w:t>
            </w:r>
          </w:p>
        </w:tc>
        <w:tc>
          <w:tcPr>
            <w:tcW w:w="3960" w:type="dxa"/>
            <w:gridSpan w:val="6"/>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p>
        </w:tc>
        <w:tc>
          <w:tcPr>
            <w:tcW w:w="990" w:type="dxa"/>
            <w:gridSpan w:val="5"/>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State</w:t>
            </w:r>
          </w:p>
        </w:tc>
        <w:tc>
          <w:tcPr>
            <w:tcW w:w="540" w:type="dxa"/>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p>
        </w:tc>
        <w:tc>
          <w:tcPr>
            <w:tcW w:w="900" w:type="dxa"/>
            <w:gridSpan w:val="5"/>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Zip + 4</w:t>
            </w:r>
          </w:p>
        </w:tc>
        <w:tc>
          <w:tcPr>
            <w:tcW w:w="2070" w:type="dxa"/>
            <w:tcBorders>
              <w:bottom w:val="single" w:sz="6" w:space="0" w:color="auto"/>
            </w:tcBorders>
            <w:vAlign w:val="bottom"/>
          </w:tcPr>
          <w:p w:rsidR="008A0ADF" w:rsidRDefault="008A0ADF">
            <w:pPr>
              <w:spacing w:after="0"/>
              <w:rPr>
                <w:rFonts w:ascii="Times New Roman" w:hAnsi="Times New Roman" w:cs="Times New Roman"/>
                <w:position w:val="-10"/>
                <w:sz w:val="20"/>
                <w:szCs w:val="20"/>
              </w:rPr>
            </w:pPr>
          </w:p>
        </w:tc>
      </w:tr>
      <w:tr w:rsidR="008A0ADF" w:rsidTr="00A740AC">
        <w:tc>
          <w:tcPr>
            <w:tcW w:w="468" w:type="dxa"/>
          </w:tcPr>
          <w:p w:rsidR="008A0ADF" w:rsidRDefault="008A0ADF">
            <w:pPr>
              <w:spacing w:after="0" w:line="240" w:lineRule="atLeast"/>
              <w:rPr>
                <w:rFonts w:ascii="Times New Roman" w:hAnsi="Times New Roman" w:cs="Times New Roman"/>
                <w:sz w:val="20"/>
                <w:szCs w:val="20"/>
              </w:rPr>
            </w:pPr>
            <w:r>
              <w:rPr>
                <w:rFonts w:ascii="Times New Roman" w:hAnsi="Times New Roman" w:cs="Times New Roman"/>
                <w:sz w:val="20"/>
                <w:szCs w:val="20"/>
              </w:rPr>
              <w:br w:type="page"/>
            </w:r>
          </w:p>
        </w:tc>
        <w:tc>
          <w:tcPr>
            <w:tcW w:w="9180" w:type="dxa"/>
            <w:gridSpan w:val="20"/>
          </w:tcPr>
          <w:p w:rsidR="008A0ADF" w:rsidRDefault="008A0ADF">
            <w:pPr>
              <w:spacing w:after="0" w:line="240" w:lineRule="atLeast"/>
              <w:rPr>
                <w:rFonts w:ascii="Times New Roman" w:hAnsi="Times New Roman" w:cs="Times New Roman"/>
                <w:sz w:val="20"/>
                <w:szCs w:val="20"/>
              </w:rPr>
            </w:pPr>
          </w:p>
        </w:tc>
      </w:tr>
      <w:tr w:rsidR="008A0ADF" w:rsidTr="00A740AC">
        <w:tc>
          <w:tcPr>
            <w:tcW w:w="468" w:type="dxa"/>
          </w:tcPr>
          <w:p w:rsidR="008A0ADF" w:rsidRDefault="008A0ADF">
            <w:pPr>
              <w:pStyle w:val="Footer"/>
              <w:tabs>
                <w:tab w:val="clear" w:pos="4320"/>
                <w:tab w:val="clear" w:pos="8640"/>
              </w:tabs>
              <w:spacing w:before="0" w:after="0"/>
              <w:rPr>
                <w:rFonts w:ascii="Times New Roman" w:hAnsi="Times New Roman" w:cs="Times New Roman"/>
                <w:sz w:val="20"/>
                <w:szCs w:val="20"/>
              </w:rPr>
            </w:pPr>
            <w:r>
              <w:rPr>
                <w:rFonts w:ascii="Times New Roman" w:hAnsi="Times New Roman" w:cs="Times New Roman"/>
                <w:sz w:val="20"/>
                <w:szCs w:val="20"/>
              </w:rPr>
              <w:t>4.</w:t>
            </w:r>
          </w:p>
        </w:tc>
        <w:tc>
          <w:tcPr>
            <w:tcW w:w="9180" w:type="dxa"/>
            <w:gridSpan w:val="20"/>
          </w:tcPr>
          <w:p w:rsidR="008A0ADF" w:rsidRDefault="008A0ADF">
            <w:pPr>
              <w:spacing w:after="0" w:line="240" w:lineRule="atLeast"/>
              <w:rPr>
                <w:rFonts w:ascii="Times New Roman" w:hAnsi="Times New Roman" w:cs="Times New Roman"/>
                <w:sz w:val="20"/>
                <w:szCs w:val="20"/>
              </w:rPr>
            </w:pPr>
            <w:r>
              <w:rPr>
                <w:rFonts w:ascii="Times New Roman" w:hAnsi="Times New Roman" w:cs="Times New Roman"/>
                <w:sz w:val="20"/>
                <w:szCs w:val="20"/>
              </w:rPr>
              <w:t>Mailing address to which state purchase orders are mailed and person the department may contact concerning orders and billings.</w:t>
            </w:r>
          </w:p>
        </w:tc>
      </w:tr>
      <w:tr w:rsidR="008A0ADF" w:rsidTr="00A740AC">
        <w:tc>
          <w:tcPr>
            <w:tcW w:w="468" w:type="dxa"/>
          </w:tcPr>
          <w:p w:rsidR="008A0ADF" w:rsidRDefault="008A0ADF">
            <w:pPr>
              <w:spacing w:after="0" w:line="360" w:lineRule="auto"/>
              <w:rPr>
                <w:rFonts w:ascii="Times New Roman" w:hAnsi="Times New Roman" w:cs="Times New Roman"/>
                <w:sz w:val="20"/>
                <w:szCs w:val="20"/>
              </w:rPr>
            </w:pPr>
          </w:p>
        </w:tc>
        <w:tc>
          <w:tcPr>
            <w:tcW w:w="1080" w:type="dxa"/>
            <w:gridSpan w:val="4"/>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Name</w:t>
            </w:r>
          </w:p>
        </w:tc>
        <w:tc>
          <w:tcPr>
            <w:tcW w:w="3782" w:type="dxa"/>
            <w:gridSpan w:val="5"/>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p>
        </w:tc>
        <w:tc>
          <w:tcPr>
            <w:tcW w:w="808" w:type="dxa"/>
            <w:gridSpan w:val="4"/>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Title</w:t>
            </w:r>
          </w:p>
        </w:tc>
        <w:tc>
          <w:tcPr>
            <w:tcW w:w="3510" w:type="dxa"/>
            <w:gridSpan w:val="7"/>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p>
        </w:tc>
      </w:tr>
      <w:tr w:rsidR="008A0ADF" w:rsidTr="00A740AC">
        <w:tc>
          <w:tcPr>
            <w:tcW w:w="468" w:type="dxa"/>
          </w:tcPr>
          <w:p w:rsidR="008A0ADF" w:rsidRDefault="008A0ADF">
            <w:pPr>
              <w:spacing w:after="0" w:line="360" w:lineRule="auto"/>
              <w:rPr>
                <w:rFonts w:ascii="Times New Roman" w:hAnsi="Times New Roman" w:cs="Times New Roman"/>
                <w:sz w:val="20"/>
                <w:szCs w:val="20"/>
              </w:rPr>
            </w:pPr>
          </w:p>
        </w:tc>
        <w:tc>
          <w:tcPr>
            <w:tcW w:w="1080" w:type="dxa"/>
            <w:gridSpan w:val="4"/>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Phone</w:t>
            </w:r>
          </w:p>
        </w:tc>
        <w:tc>
          <w:tcPr>
            <w:tcW w:w="3782" w:type="dxa"/>
            <w:gridSpan w:val="5"/>
            <w:tcBorders>
              <w:top w:val="single" w:sz="6" w:space="0" w:color="auto"/>
              <w:bottom w:val="single" w:sz="6" w:space="0" w:color="auto"/>
            </w:tcBorders>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        )</w:t>
            </w:r>
          </w:p>
        </w:tc>
        <w:tc>
          <w:tcPr>
            <w:tcW w:w="1978" w:type="dxa"/>
            <w:gridSpan w:val="8"/>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Toll Free Phone</w:t>
            </w:r>
          </w:p>
        </w:tc>
        <w:tc>
          <w:tcPr>
            <w:tcW w:w="2340" w:type="dxa"/>
            <w:gridSpan w:val="3"/>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        )</w:t>
            </w:r>
          </w:p>
        </w:tc>
      </w:tr>
      <w:tr w:rsidR="008A0ADF" w:rsidTr="00A740AC">
        <w:tc>
          <w:tcPr>
            <w:tcW w:w="468" w:type="dxa"/>
          </w:tcPr>
          <w:p w:rsidR="008A0ADF" w:rsidRDefault="008A0ADF">
            <w:pPr>
              <w:spacing w:after="0" w:line="360" w:lineRule="auto"/>
              <w:rPr>
                <w:rFonts w:ascii="Times New Roman" w:hAnsi="Times New Roman" w:cs="Times New Roman"/>
                <w:sz w:val="20"/>
                <w:szCs w:val="20"/>
              </w:rPr>
            </w:pPr>
          </w:p>
        </w:tc>
        <w:tc>
          <w:tcPr>
            <w:tcW w:w="1080" w:type="dxa"/>
            <w:gridSpan w:val="4"/>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FAX</w:t>
            </w:r>
          </w:p>
        </w:tc>
        <w:tc>
          <w:tcPr>
            <w:tcW w:w="3782" w:type="dxa"/>
            <w:gridSpan w:val="5"/>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        )</w:t>
            </w:r>
          </w:p>
        </w:tc>
        <w:tc>
          <w:tcPr>
            <w:tcW w:w="1708" w:type="dxa"/>
            <w:gridSpan w:val="7"/>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Email Address</w:t>
            </w:r>
          </w:p>
        </w:tc>
        <w:tc>
          <w:tcPr>
            <w:tcW w:w="2610" w:type="dxa"/>
            <w:gridSpan w:val="4"/>
            <w:tcBorders>
              <w:top w:val="single" w:sz="6" w:space="0" w:color="auto"/>
              <w:bottom w:val="single" w:sz="6" w:space="0" w:color="auto"/>
            </w:tcBorders>
            <w:vAlign w:val="bottom"/>
          </w:tcPr>
          <w:p w:rsidR="008A0ADF" w:rsidRDefault="008A0ADF">
            <w:pPr>
              <w:spacing w:after="0"/>
              <w:rPr>
                <w:rFonts w:ascii="Times New Roman" w:hAnsi="Times New Roman" w:cs="Times New Roman"/>
                <w:position w:val="-20"/>
                <w:sz w:val="20"/>
                <w:szCs w:val="20"/>
              </w:rPr>
            </w:pPr>
          </w:p>
        </w:tc>
      </w:tr>
      <w:tr w:rsidR="008A0ADF" w:rsidTr="00A740AC">
        <w:tc>
          <w:tcPr>
            <w:tcW w:w="468" w:type="dxa"/>
          </w:tcPr>
          <w:p w:rsidR="008A0ADF" w:rsidRDefault="008A0ADF">
            <w:pPr>
              <w:spacing w:after="0" w:line="360" w:lineRule="auto"/>
              <w:rPr>
                <w:rFonts w:ascii="Times New Roman" w:hAnsi="Times New Roman" w:cs="Times New Roman"/>
                <w:sz w:val="20"/>
                <w:szCs w:val="20"/>
              </w:rPr>
            </w:pPr>
          </w:p>
        </w:tc>
        <w:tc>
          <w:tcPr>
            <w:tcW w:w="1080" w:type="dxa"/>
            <w:gridSpan w:val="4"/>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Address</w:t>
            </w:r>
          </w:p>
        </w:tc>
        <w:tc>
          <w:tcPr>
            <w:tcW w:w="8100" w:type="dxa"/>
            <w:gridSpan w:val="16"/>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p>
        </w:tc>
      </w:tr>
      <w:tr w:rsidR="008A0ADF" w:rsidTr="00A740AC">
        <w:tc>
          <w:tcPr>
            <w:tcW w:w="468" w:type="dxa"/>
          </w:tcPr>
          <w:p w:rsidR="008A0ADF" w:rsidRDefault="008A0ADF">
            <w:pPr>
              <w:spacing w:after="0" w:line="360" w:lineRule="auto"/>
              <w:rPr>
                <w:rFonts w:ascii="Times New Roman" w:hAnsi="Times New Roman" w:cs="Times New Roman"/>
                <w:sz w:val="20"/>
                <w:szCs w:val="20"/>
              </w:rPr>
            </w:pPr>
          </w:p>
        </w:tc>
        <w:tc>
          <w:tcPr>
            <w:tcW w:w="630" w:type="dxa"/>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City</w:t>
            </w:r>
          </w:p>
        </w:tc>
        <w:tc>
          <w:tcPr>
            <w:tcW w:w="4050" w:type="dxa"/>
            <w:gridSpan w:val="7"/>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p>
        </w:tc>
        <w:tc>
          <w:tcPr>
            <w:tcW w:w="810" w:type="dxa"/>
            <w:gridSpan w:val="3"/>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State</w:t>
            </w:r>
          </w:p>
        </w:tc>
        <w:tc>
          <w:tcPr>
            <w:tcW w:w="720" w:type="dxa"/>
            <w:gridSpan w:val="3"/>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p>
        </w:tc>
        <w:tc>
          <w:tcPr>
            <w:tcW w:w="900" w:type="dxa"/>
            <w:gridSpan w:val="5"/>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Zip + 4</w:t>
            </w:r>
          </w:p>
        </w:tc>
        <w:tc>
          <w:tcPr>
            <w:tcW w:w="2070" w:type="dxa"/>
            <w:tcBorders>
              <w:bottom w:val="single" w:sz="6" w:space="0" w:color="auto"/>
            </w:tcBorders>
            <w:vAlign w:val="bottom"/>
          </w:tcPr>
          <w:p w:rsidR="008A0ADF" w:rsidRDefault="008A0ADF">
            <w:pPr>
              <w:spacing w:after="0"/>
              <w:rPr>
                <w:rFonts w:ascii="Times New Roman" w:hAnsi="Times New Roman" w:cs="Times New Roman"/>
                <w:position w:val="-20"/>
                <w:sz w:val="20"/>
                <w:szCs w:val="20"/>
              </w:rPr>
            </w:pPr>
          </w:p>
        </w:tc>
      </w:tr>
      <w:tr w:rsidR="008A0ADF" w:rsidTr="00A740AC">
        <w:tc>
          <w:tcPr>
            <w:tcW w:w="468" w:type="dxa"/>
          </w:tcPr>
          <w:p w:rsidR="008A0ADF" w:rsidRDefault="008A0ADF">
            <w:pPr>
              <w:spacing w:after="0" w:line="240" w:lineRule="atLeast"/>
              <w:rPr>
                <w:rFonts w:ascii="Times New Roman" w:hAnsi="Times New Roman" w:cs="Times New Roman"/>
                <w:sz w:val="20"/>
                <w:szCs w:val="20"/>
              </w:rPr>
            </w:pPr>
          </w:p>
        </w:tc>
        <w:tc>
          <w:tcPr>
            <w:tcW w:w="9180" w:type="dxa"/>
            <w:gridSpan w:val="20"/>
            <w:vAlign w:val="bottom"/>
          </w:tcPr>
          <w:p w:rsidR="008A0ADF" w:rsidRDefault="008A0ADF">
            <w:pPr>
              <w:spacing w:after="0"/>
              <w:rPr>
                <w:rFonts w:ascii="Times New Roman" w:hAnsi="Times New Roman" w:cs="Times New Roman"/>
                <w:sz w:val="20"/>
                <w:szCs w:val="20"/>
              </w:rPr>
            </w:pPr>
          </w:p>
        </w:tc>
      </w:tr>
      <w:tr w:rsidR="008A0ADF" w:rsidTr="00A740AC">
        <w:tc>
          <w:tcPr>
            <w:tcW w:w="468" w:type="dxa"/>
            <w:vAlign w:val="bottom"/>
          </w:tcPr>
          <w:p w:rsidR="008A0ADF" w:rsidRDefault="008A0ADF">
            <w:pPr>
              <w:pStyle w:val="Footer"/>
              <w:tabs>
                <w:tab w:val="clear" w:pos="4320"/>
                <w:tab w:val="clear" w:pos="8640"/>
              </w:tabs>
              <w:spacing w:before="0" w:after="0"/>
              <w:rPr>
                <w:rFonts w:ascii="Times New Roman" w:hAnsi="Times New Roman" w:cs="Times New Roman"/>
                <w:position w:val="-20"/>
                <w:sz w:val="20"/>
                <w:szCs w:val="20"/>
              </w:rPr>
            </w:pPr>
            <w:r>
              <w:rPr>
                <w:rFonts w:ascii="Times New Roman" w:hAnsi="Times New Roman" w:cs="Times New Roman"/>
                <w:position w:val="-20"/>
                <w:sz w:val="20"/>
                <w:szCs w:val="20"/>
              </w:rPr>
              <w:t>5.</w:t>
            </w:r>
          </w:p>
        </w:tc>
        <w:tc>
          <w:tcPr>
            <w:tcW w:w="2700" w:type="dxa"/>
            <w:gridSpan w:val="6"/>
            <w:vAlign w:val="bottom"/>
          </w:tcPr>
          <w:p w:rsidR="008A0ADF" w:rsidRDefault="008A0ADF">
            <w:pPr>
              <w:spacing w:after="0"/>
              <w:rPr>
                <w:rFonts w:ascii="Times New Roman" w:hAnsi="Times New Roman" w:cs="Times New Roman"/>
                <w:position w:val="-20"/>
                <w:sz w:val="20"/>
                <w:szCs w:val="20"/>
              </w:rPr>
            </w:pPr>
            <w:r>
              <w:rPr>
                <w:rFonts w:ascii="Times New Roman" w:hAnsi="Times New Roman" w:cs="Times New Roman"/>
                <w:position w:val="-20"/>
                <w:sz w:val="20"/>
                <w:szCs w:val="20"/>
              </w:rPr>
              <w:t>CEO / President Name</w:t>
            </w:r>
          </w:p>
        </w:tc>
        <w:tc>
          <w:tcPr>
            <w:tcW w:w="6480" w:type="dxa"/>
            <w:gridSpan w:val="14"/>
            <w:tcBorders>
              <w:bottom w:val="single" w:sz="6" w:space="0" w:color="auto"/>
            </w:tcBorders>
            <w:vAlign w:val="bottom"/>
          </w:tcPr>
          <w:p w:rsidR="008A0ADF" w:rsidRDefault="008A0ADF">
            <w:pPr>
              <w:spacing w:after="0"/>
              <w:rPr>
                <w:rFonts w:ascii="Times New Roman" w:hAnsi="Times New Roman" w:cs="Times New Roman"/>
                <w:sz w:val="20"/>
                <w:szCs w:val="20"/>
              </w:rPr>
            </w:pPr>
          </w:p>
        </w:tc>
      </w:tr>
    </w:tbl>
    <w:p w:rsidR="008A0ADF" w:rsidRDefault="008A0ADF">
      <w:pPr>
        <w:pStyle w:val="Footer"/>
        <w:tabs>
          <w:tab w:val="clear" w:pos="4320"/>
          <w:tab w:val="clear" w:pos="8640"/>
        </w:tabs>
        <w:spacing w:before="120" w:after="0"/>
        <w:rPr>
          <w:rFonts w:ascii="Times New Roman" w:hAnsi="Times New Roman" w:cs="Times New Roman"/>
          <w:i/>
          <w:sz w:val="20"/>
          <w:szCs w:val="20"/>
        </w:rPr>
      </w:pPr>
      <w:r>
        <w:rPr>
          <w:rFonts w:ascii="Times New Roman" w:hAnsi="Times New Roman" w:cs="Times New Roman"/>
          <w:i/>
          <w:sz w:val="20"/>
          <w:szCs w:val="20"/>
        </w:rPr>
        <w:t>This document can be made available in accessible formats to qualified individuals with disabilities.</w:t>
      </w:r>
    </w:p>
    <w:p w:rsidR="008A0ADF" w:rsidRDefault="008A0ADF">
      <w:pPr>
        <w:pStyle w:val="Footer"/>
        <w:tabs>
          <w:tab w:val="clear" w:pos="4320"/>
          <w:tab w:val="clear" w:pos="8640"/>
        </w:tabs>
        <w:spacing w:before="120" w:after="0"/>
      </w:pPr>
      <w:r>
        <w:br w:type="page"/>
      </w:r>
    </w:p>
    <w:tbl>
      <w:tblPr>
        <w:tblW w:w="9648" w:type="dxa"/>
        <w:tblLayout w:type="fixed"/>
        <w:tblLook w:val="0000"/>
      </w:tblPr>
      <w:tblGrid>
        <w:gridCol w:w="288"/>
        <w:gridCol w:w="1530"/>
        <w:gridCol w:w="900"/>
        <w:gridCol w:w="858"/>
        <w:gridCol w:w="132"/>
        <w:gridCol w:w="2250"/>
        <w:gridCol w:w="180"/>
        <w:gridCol w:w="1080"/>
        <w:gridCol w:w="180"/>
        <w:gridCol w:w="30"/>
        <w:gridCol w:w="2220"/>
      </w:tblGrid>
      <w:tr w:rsidR="008A0ADF" w:rsidTr="00A740AC">
        <w:trPr>
          <w:trHeight w:val="891"/>
        </w:trPr>
        <w:tc>
          <w:tcPr>
            <w:tcW w:w="3576" w:type="dxa"/>
            <w:gridSpan w:val="4"/>
          </w:tcPr>
          <w:p w:rsidR="008A0ADF" w:rsidRDefault="008A0ADF">
            <w:pPr>
              <w:pStyle w:val="Footer"/>
              <w:tabs>
                <w:tab w:val="clear" w:pos="4320"/>
                <w:tab w:val="clear" w:pos="8640"/>
                <w:tab w:val="left" w:pos="672"/>
                <w:tab w:val="left" w:pos="1152"/>
                <w:tab w:val="left" w:pos="1632"/>
                <w:tab w:val="left" w:pos="2112"/>
                <w:tab w:val="right" w:pos="10080"/>
              </w:tabs>
              <w:spacing w:before="0" w:after="0"/>
              <w:rPr>
                <w:rFonts w:ascii="Times New Roman" w:hAnsi="Times New Roman" w:cs="Times New Roman"/>
                <w:caps/>
              </w:rPr>
            </w:pPr>
            <w:r>
              <w:rPr>
                <w:rFonts w:ascii="Times New Roman" w:hAnsi="Times New Roman" w:cs="Times New Roman"/>
                <w:caps/>
              </w:rPr>
              <w:lastRenderedPageBreak/>
              <w:t>State of Wisconsin</w:t>
            </w:r>
          </w:p>
          <w:p w:rsidR="008A0ADF" w:rsidRDefault="008A0ADF">
            <w:pPr>
              <w:pStyle w:val="Footer"/>
              <w:tabs>
                <w:tab w:val="clear" w:pos="4320"/>
                <w:tab w:val="clear" w:pos="8640"/>
                <w:tab w:val="left" w:pos="672"/>
                <w:tab w:val="left" w:pos="1152"/>
                <w:tab w:val="left" w:pos="1632"/>
                <w:tab w:val="left" w:pos="2112"/>
                <w:tab w:val="right" w:pos="10080"/>
              </w:tabs>
              <w:spacing w:before="0" w:after="0"/>
              <w:rPr>
                <w:rFonts w:ascii="Times New Roman" w:hAnsi="Times New Roman" w:cs="Times New Roman"/>
                <w:caps/>
              </w:rPr>
            </w:pPr>
            <w:r>
              <w:rPr>
                <w:rFonts w:ascii="Times New Roman" w:hAnsi="Times New Roman" w:cs="Times New Roman"/>
              </w:rPr>
              <w:t>DOA-3478 (R12/96)</w:t>
            </w:r>
          </w:p>
        </w:tc>
        <w:tc>
          <w:tcPr>
            <w:tcW w:w="3822" w:type="dxa"/>
            <w:gridSpan w:val="5"/>
            <w:vAlign w:val="center"/>
          </w:tcPr>
          <w:p w:rsidR="008A0ADF" w:rsidRDefault="008A0ADF">
            <w:pPr>
              <w:tabs>
                <w:tab w:val="left" w:pos="672"/>
                <w:tab w:val="left" w:pos="1152"/>
                <w:tab w:val="left" w:pos="1632"/>
                <w:tab w:val="left" w:pos="2112"/>
                <w:tab w:val="right" w:pos="10080"/>
              </w:tabs>
              <w:spacing w:after="0" w:line="180" w:lineRule="exact"/>
              <w:jc w:val="center"/>
              <w:rPr>
                <w:rFonts w:ascii="Times New Roman" w:hAnsi="Times New Roman" w:cs="Times New Roman"/>
                <w:b/>
                <w:caps/>
                <w:sz w:val="20"/>
                <w:szCs w:val="20"/>
              </w:rPr>
            </w:pPr>
            <w:r>
              <w:rPr>
                <w:rFonts w:ascii="Times New Roman" w:hAnsi="Times New Roman" w:cs="Times New Roman"/>
                <w:b/>
                <w:caps/>
                <w:sz w:val="20"/>
                <w:szCs w:val="20"/>
              </w:rPr>
              <w:t>vendor Reference</w:t>
            </w:r>
          </w:p>
          <w:p w:rsidR="008A0ADF" w:rsidRDefault="008A0ADF">
            <w:pPr>
              <w:tabs>
                <w:tab w:val="left" w:pos="672"/>
                <w:tab w:val="left" w:pos="1152"/>
                <w:tab w:val="left" w:pos="1632"/>
                <w:tab w:val="left" w:pos="2112"/>
                <w:tab w:val="right" w:pos="10080"/>
              </w:tabs>
              <w:spacing w:after="0" w:line="200" w:lineRule="exact"/>
              <w:jc w:val="center"/>
              <w:rPr>
                <w:rFonts w:ascii="Times New Roman" w:hAnsi="Times New Roman" w:cs="Times New Roman"/>
                <w:position w:val="-8"/>
                <w:sz w:val="20"/>
                <w:szCs w:val="20"/>
              </w:rPr>
            </w:pPr>
          </w:p>
        </w:tc>
        <w:tc>
          <w:tcPr>
            <w:tcW w:w="2250" w:type="dxa"/>
            <w:gridSpan w:val="2"/>
          </w:tcPr>
          <w:p w:rsidR="008A0ADF" w:rsidRDefault="008A0ADF">
            <w:pPr>
              <w:tabs>
                <w:tab w:val="left" w:pos="672"/>
                <w:tab w:val="left" w:pos="1152"/>
                <w:tab w:val="left" w:pos="1632"/>
                <w:tab w:val="left" w:pos="2112"/>
                <w:tab w:val="right" w:pos="10080"/>
              </w:tabs>
              <w:spacing w:after="0" w:line="180" w:lineRule="exact"/>
              <w:rPr>
                <w:rFonts w:ascii="Times New Roman" w:hAnsi="Times New Roman" w:cs="Times New Roman"/>
              </w:rPr>
            </w:pPr>
          </w:p>
        </w:tc>
      </w:tr>
      <w:tr w:rsidR="008A0ADF" w:rsidTr="00A740AC">
        <w:trPr>
          <w:trHeight w:val="432"/>
        </w:trPr>
        <w:tc>
          <w:tcPr>
            <w:tcW w:w="1818" w:type="dxa"/>
            <w:gridSpan w:val="2"/>
            <w:vAlign w:val="center"/>
          </w:tcPr>
          <w:p w:rsidR="008A0ADF" w:rsidRDefault="008A0ADF">
            <w:pPr>
              <w:tabs>
                <w:tab w:val="left" w:pos="672"/>
                <w:tab w:val="left" w:pos="1152"/>
                <w:tab w:val="left" w:pos="1632"/>
                <w:tab w:val="left" w:pos="2112"/>
                <w:tab w:val="right" w:pos="9900"/>
              </w:tabs>
              <w:spacing w:after="0" w:line="240" w:lineRule="atLeast"/>
              <w:rPr>
                <w:rFonts w:ascii="Times New Roman" w:hAnsi="Times New Roman" w:cs="Times New Roman"/>
              </w:rPr>
            </w:pPr>
            <w:r>
              <w:rPr>
                <w:rFonts w:ascii="Times New Roman" w:hAnsi="Times New Roman" w:cs="Times New Roman"/>
              </w:rPr>
              <w:t>FOR VENDOR:</w:t>
            </w:r>
          </w:p>
        </w:tc>
        <w:tc>
          <w:tcPr>
            <w:tcW w:w="7830" w:type="dxa"/>
            <w:gridSpan w:val="9"/>
            <w:tcBorders>
              <w:bottom w:val="single" w:sz="6" w:space="0" w:color="auto"/>
            </w:tcBorders>
            <w:vAlign w:val="center"/>
          </w:tcPr>
          <w:p w:rsidR="008A0ADF" w:rsidRDefault="008A0ADF">
            <w:pPr>
              <w:pStyle w:val="Footer"/>
              <w:tabs>
                <w:tab w:val="clear" w:pos="4320"/>
                <w:tab w:val="clear" w:pos="8640"/>
                <w:tab w:val="left" w:pos="672"/>
                <w:tab w:val="left" w:pos="1152"/>
                <w:tab w:val="left" w:pos="1632"/>
                <w:tab w:val="left" w:pos="2112"/>
                <w:tab w:val="right" w:pos="9900"/>
              </w:tabs>
              <w:spacing w:before="0" w:after="0" w:line="240" w:lineRule="atLeast"/>
              <w:rPr>
                <w:rFonts w:ascii="Times New Roman" w:hAnsi="Times New Roman" w:cs="Times New Roman"/>
              </w:rPr>
            </w:pPr>
          </w:p>
        </w:tc>
      </w:tr>
      <w:tr w:rsidR="008A0ADF" w:rsidTr="00A740AC">
        <w:trPr>
          <w:trHeight w:val="280"/>
        </w:trPr>
        <w:tc>
          <w:tcPr>
            <w:tcW w:w="9648" w:type="dxa"/>
            <w:gridSpan w:val="11"/>
          </w:tcPr>
          <w:p w:rsidR="008A0ADF" w:rsidRDefault="008A0ADF">
            <w:pPr>
              <w:pStyle w:val="Footer"/>
              <w:tabs>
                <w:tab w:val="clear" w:pos="4320"/>
                <w:tab w:val="clear" w:pos="8640"/>
                <w:tab w:val="left" w:pos="672"/>
                <w:tab w:val="left" w:pos="1152"/>
                <w:tab w:val="left" w:pos="1632"/>
                <w:tab w:val="left" w:pos="2112"/>
                <w:tab w:val="right" w:pos="10080"/>
              </w:tabs>
              <w:spacing w:before="0" w:after="0" w:line="240" w:lineRule="atLeast"/>
              <w:rPr>
                <w:rFonts w:ascii="Times New Roman" w:hAnsi="Times New Roman" w:cs="Times New Roman"/>
              </w:rPr>
            </w:pPr>
          </w:p>
        </w:tc>
      </w:tr>
      <w:tr w:rsidR="008A0ADF" w:rsidTr="00A740AC">
        <w:trPr>
          <w:trHeight w:val="280"/>
        </w:trPr>
        <w:tc>
          <w:tcPr>
            <w:tcW w:w="9648" w:type="dxa"/>
            <w:gridSpan w:val="11"/>
          </w:tcPr>
          <w:p w:rsidR="008A0ADF" w:rsidRDefault="008A0ADF">
            <w:pPr>
              <w:tabs>
                <w:tab w:val="left" w:pos="672"/>
                <w:tab w:val="left" w:pos="1152"/>
                <w:tab w:val="left" w:pos="1632"/>
                <w:tab w:val="left" w:pos="2112"/>
                <w:tab w:val="right" w:pos="10080"/>
              </w:tabs>
              <w:spacing w:after="0" w:line="240" w:lineRule="atLeast"/>
              <w:rPr>
                <w:rFonts w:ascii="Times New Roman" w:hAnsi="Times New Roman" w:cs="Times New Roman"/>
              </w:rPr>
            </w:pPr>
          </w:p>
        </w:tc>
      </w:tr>
      <w:tr w:rsidR="008A0ADF" w:rsidTr="00A740AC">
        <w:trPr>
          <w:trHeight w:val="280"/>
        </w:trPr>
        <w:tc>
          <w:tcPr>
            <w:tcW w:w="1818" w:type="dxa"/>
            <w:gridSpan w:val="2"/>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Pr>
                <w:rFonts w:ascii="Times New Roman" w:hAnsi="Times New Roman" w:cs="Times New Roman"/>
              </w:rPr>
              <w:t>Company Name</w:t>
            </w:r>
          </w:p>
        </w:tc>
        <w:tc>
          <w:tcPr>
            <w:tcW w:w="7830" w:type="dxa"/>
            <w:gridSpan w:val="9"/>
            <w:tcBorders>
              <w:bottom w:val="single" w:sz="6" w:space="0" w:color="auto"/>
            </w:tcBorders>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9648" w:type="dxa"/>
            <w:gridSpan w:val="11"/>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2718" w:type="dxa"/>
            <w:gridSpan w:val="3"/>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Pr>
                <w:rFonts w:ascii="Times New Roman" w:hAnsi="Times New Roman" w:cs="Times New Roman"/>
              </w:rPr>
              <w:t>Address (include Zip + 4)</w:t>
            </w:r>
          </w:p>
        </w:tc>
        <w:tc>
          <w:tcPr>
            <w:tcW w:w="6930" w:type="dxa"/>
            <w:gridSpan w:val="8"/>
            <w:tcBorders>
              <w:bottom w:val="single" w:sz="6" w:space="0" w:color="auto"/>
            </w:tcBorders>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9648" w:type="dxa"/>
            <w:gridSpan w:val="11"/>
          </w:tcPr>
          <w:p w:rsidR="008A0ADF" w:rsidRDefault="008A0ADF">
            <w:pPr>
              <w:tabs>
                <w:tab w:val="left" w:pos="672"/>
                <w:tab w:val="left" w:pos="1152"/>
                <w:tab w:val="left" w:pos="1632"/>
                <w:tab w:val="left" w:pos="2112"/>
                <w:tab w:val="left" w:pos="6624"/>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1818" w:type="dxa"/>
            <w:gridSpan w:val="2"/>
          </w:tcPr>
          <w:p w:rsidR="008A0ADF" w:rsidRDefault="008A0ADF">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Pr>
                <w:rFonts w:ascii="Times New Roman" w:hAnsi="Times New Roman" w:cs="Times New Roman"/>
              </w:rPr>
              <w:t>Contact Person</w:t>
            </w:r>
          </w:p>
        </w:tc>
        <w:tc>
          <w:tcPr>
            <w:tcW w:w="4320" w:type="dxa"/>
            <w:gridSpan w:val="5"/>
            <w:tcBorders>
              <w:bottom w:val="single" w:sz="6" w:space="0" w:color="auto"/>
            </w:tcBorders>
          </w:tcPr>
          <w:p w:rsidR="008A0ADF" w:rsidRDefault="008A0ADF">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c>
          <w:tcPr>
            <w:tcW w:w="1260" w:type="dxa"/>
            <w:gridSpan w:val="2"/>
          </w:tcPr>
          <w:p w:rsidR="008A0ADF" w:rsidRDefault="008A0ADF">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Pr>
                <w:rFonts w:ascii="Times New Roman" w:hAnsi="Times New Roman" w:cs="Times New Roman"/>
              </w:rPr>
              <w:t>Phone No.</w:t>
            </w:r>
          </w:p>
        </w:tc>
        <w:tc>
          <w:tcPr>
            <w:tcW w:w="2250" w:type="dxa"/>
            <w:gridSpan w:val="2"/>
            <w:tcBorders>
              <w:bottom w:val="single" w:sz="6" w:space="0" w:color="auto"/>
            </w:tcBorders>
          </w:tcPr>
          <w:p w:rsidR="008A0ADF" w:rsidRDefault="008A0ADF">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r>
      <w:tr w:rsidR="008A0ADF" w:rsidTr="00A740AC">
        <w:trPr>
          <w:trHeight w:val="280"/>
        </w:trPr>
        <w:tc>
          <w:tcPr>
            <w:tcW w:w="9648" w:type="dxa"/>
            <w:gridSpan w:val="11"/>
          </w:tcPr>
          <w:p w:rsidR="008A0ADF" w:rsidRDefault="008A0ADF">
            <w:pPr>
              <w:tabs>
                <w:tab w:val="left" w:pos="672"/>
                <w:tab w:val="left" w:pos="1152"/>
                <w:tab w:val="left" w:pos="1632"/>
                <w:tab w:val="left" w:pos="2112"/>
                <w:tab w:val="right" w:pos="9900"/>
                <w:tab w:val="right" w:pos="10080"/>
              </w:tabs>
              <w:spacing w:after="0" w:line="240" w:lineRule="atLeast"/>
              <w:rPr>
                <w:rFonts w:ascii="Times New Roman" w:hAnsi="Times New Roman" w:cs="Times New Roman"/>
              </w:rPr>
            </w:pPr>
          </w:p>
        </w:tc>
      </w:tr>
      <w:tr w:rsidR="008A0ADF" w:rsidTr="00A740AC">
        <w:trPr>
          <w:trHeight w:val="280"/>
        </w:trPr>
        <w:tc>
          <w:tcPr>
            <w:tcW w:w="3708" w:type="dxa"/>
            <w:gridSpan w:val="5"/>
          </w:tcPr>
          <w:p w:rsidR="008A0ADF" w:rsidRDefault="008A0ADF">
            <w:pPr>
              <w:tabs>
                <w:tab w:val="right" w:pos="9900"/>
                <w:tab w:val="right" w:pos="10080"/>
                <w:tab w:val="right" w:pos="10656"/>
              </w:tabs>
              <w:spacing w:after="0" w:line="240" w:lineRule="atLeast"/>
              <w:rPr>
                <w:rFonts w:ascii="Times New Roman" w:hAnsi="Times New Roman" w:cs="Times New Roman"/>
              </w:rPr>
            </w:pPr>
            <w:r>
              <w:rPr>
                <w:rFonts w:ascii="Times New Roman" w:hAnsi="Times New Roman" w:cs="Times New Roman"/>
              </w:rPr>
              <w:t xml:space="preserve">Product(s) and/or Service(s) Used </w:t>
            </w:r>
          </w:p>
        </w:tc>
        <w:tc>
          <w:tcPr>
            <w:tcW w:w="5940" w:type="dxa"/>
            <w:gridSpan w:val="6"/>
            <w:tcBorders>
              <w:bottom w:val="single" w:sz="6" w:space="0" w:color="auto"/>
            </w:tcBorders>
          </w:tcPr>
          <w:p w:rsidR="008A0ADF" w:rsidRDefault="008A0ADF">
            <w:pPr>
              <w:tabs>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288" w:type="dxa"/>
          </w:tcPr>
          <w:p w:rsidR="008A0ADF" w:rsidRDefault="008A0ADF">
            <w:pPr>
              <w:tabs>
                <w:tab w:val="right" w:pos="9900"/>
                <w:tab w:val="right" w:pos="10080"/>
                <w:tab w:val="right" w:pos="10656"/>
              </w:tabs>
              <w:spacing w:after="0" w:line="280" w:lineRule="atLeast"/>
              <w:rPr>
                <w:rFonts w:ascii="Times New Roman" w:hAnsi="Times New Roman" w:cs="Times New Roman"/>
              </w:rPr>
            </w:pPr>
          </w:p>
        </w:tc>
        <w:tc>
          <w:tcPr>
            <w:tcW w:w="9360" w:type="dxa"/>
            <w:gridSpan w:val="10"/>
            <w:tcBorders>
              <w:bottom w:val="single" w:sz="6" w:space="0" w:color="auto"/>
            </w:tcBorders>
          </w:tcPr>
          <w:p w:rsidR="008A0ADF" w:rsidRDefault="008A0ADF">
            <w:pPr>
              <w:tabs>
                <w:tab w:val="right" w:pos="9900"/>
                <w:tab w:val="right" w:pos="10080"/>
                <w:tab w:val="right" w:pos="10656"/>
              </w:tabs>
              <w:spacing w:after="0" w:line="280" w:lineRule="atLeast"/>
              <w:rPr>
                <w:rFonts w:ascii="Times New Roman" w:hAnsi="Times New Roman" w:cs="Times New Roman"/>
              </w:rPr>
            </w:pPr>
          </w:p>
        </w:tc>
      </w:tr>
      <w:tr w:rsidR="008A0ADF" w:rsidTr="00A740AC">
        <w:trPr>
          <w:trHeight w:val="280"/>
        </w:trPr>
        <w:tc>
          <w:tcPr>
            <w:tcW w:w="9648" w:type="dxa"/>
            <w:gridSpan w:val="11"/>
          </w:tcPr>
          <w:p w:rsidR="008A0ADF" w:rsidRDefault="008A0ADF">
            <w:pPr>
              <w:tabs>
                <w:tab w:val="left" w:pos="672"/>
                <w:tab w:val="left" w:pos="1152"/>
                <w:tab w:val="left" w:pos="1632"/>
                <w:tab w:val="left" w:pos="2112"/>
                <w:tab w:val="right" w:pos="10080"/>
              </w:tabs>
              <w:spacing w:after="0" w:line="240" w:lineRule="atLeast"/>
              <w:rPr>
                <w:rFonts w:ascii="Times New Roman" w:hAnsi="Times New Roman" w:cs="Times New Roman"/>
              </w:rPr>
            </w:pPr>
          </w:p>
        </w:tc>
      </w:tr>
      <w:tr w:rsidR="008A0ADF" w:rsidTr="00A740AC">
        <w:trPr>
          <w:trHeight w:val="280"/>
        </w:trPr>
        <w:tc>
          <w:tcPr>
            <w:tcW w:w="1818" w:type="dxa"/>
            <w:gridSpan w:val="2"/>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Pr>
                <w:rFonts w:ascii="Times New Roman" w:hAnsi="Times New Roman" w:cs="Times New Roman"/>
              </w:rPr>
              <w:t>Company Name</w:t>
            </w:r>
          </w:p>
        </w:tc>
        <w:tc>
          <w:tcPr>
            <w:tcW w:w="7830" w:type="dxa"/>
            <w:gridSpan w:val="9"/>
            <w:tcBorders>
              <w:bottom w:val="single" w:sz="6" w:space="0" w:color="auto"/>
            </w:tcBorders>
          </w:tcPr>
          <w:p w:rsidR="008A0ADF" w:rsidRDefault="008A0ADF">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r>
      <w:tr w:rsidR="008A0ADF" w:rsidTr="00A740AC">
        <w:trPr>
          <w:trHeight w:val="280"/>
        </w:trPr>
        <w:tc>
          <w:tcPr>
            <w:tcW w:w="9648" w:type="dxa"/>
            <w:gridSpan w:val="11"/>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2718" w:type="dxa"/>
            <w:gridSpan w:val="3"/>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Pr>
                <w:rFonts w:ascii="Times New Roman" w:hAnsi="Times New Roman" w:cs="Times New Roman"/>
              </w:rPr>
              <w:t>Address (include Zip + 4)</w:t>
            </w:r>
          </w:p>
        </w:tc>
        <w:tc>
          <w:tcPr>
            <w:tcW w:w="6930" w:type="dxa"/>
            <w:gridSpan w:val="8"/>
            <w:tcBorders>
              <w:bottom w:val="single" w:sz="6" w:space="0" w:color="auto"/>
            </w:tcBorders>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9648" w:type="dxa"/>
            <w:gridSpan w:val="11"/>
          </w:tcPr>
          <w:p w:rsidR="008A0ADF" w:rsidRDefault="008A0ADF">
            <w:pPr>
              <w:tabs>
                <w:tab w:val="left" w:pos="672"/>
                <w:tab w:val="left" w:pos="1152"/>
                <w:tab w:val="left" w:pos="1632"/>
                <w:tab w:val="left" w:pos="2112"/>
                <w:tab w:val="left" w:pos="6624"/>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1818" w:type="dxa"/>
            <w:gridSpan w:val="2"/>
          </w:tcPr>
          <w:p w:rsidR="008A0ADF" w:rsidRDefault="008A0ADF">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Pr>
                <w:rFonts w:ascii="Times New Roman" w:hAnsi="Times New Roman" w:cs="Times New Roman"/>
              </w:rPr>
              <w:t>Contact Person</w:t>
            </w:r>
          </w:p>
        </w:tc>
        <w:tc>
          <w:tcPr>
            <w:tcW w:w="4320" w:type="dxa"/>
            <w:gridSpan w:val="5"/>
            <w:tcBorders>
              <w:bottom w:val="single" w:sz="6" w:space="0" w:color="auto"/>
            </w:tcBorders>
          </w:tcPr>
          <w:p w:rsidR="008A0ADF" w:rsidRDefault="008A0ADF">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c>
          <w:tcPr>
            <w:tcW w:w="1260" w:type="dxa"/>
            <w:gridSpan w:val="2"/>
          </w:tcPr>
          <w:p w:rsidR="008A0ADF" w:rsidRDefault="008A0ADF">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Pr>
                <w:rFonts w:ascii="Times New Roman" w:hAnsi="Times New Roman" w:cs="Times New Roman"/>
              </w:rPr>
              <w:t>Phone No.</w:t>
            </w:r>
          </w:p>
        </w:tc>
        <w:tc>
          <w:tcPr>
            <w:tcW w:w="2250" w:type="dxa"/>
            <w:gridSpan w:val="2"/>
            <w:tcBorders>
              <w:bottom w:val="single" w:sz="6" w:space="0" w:color="auto"/>
            </w:tcBorders>
          </w:tcPr>
          <w:p w:rsidR="008A0ADF" w:rsidRDefault="008A0ADF">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r>
      <w:tr w:rsidR="008A0ADF" w:rsidTr="00A740AC">
        <w:trPr>
          <w:trHeight w:val="280"/>
        </w:trPr>
        <w:tc>
          <w:tcPr>
            <w:tcW w:w="9648" w:type="dxa"/>
            <w:gridSpan w:val="11"/>
          </w:tcPr>
          <w:p w:rsidR="008A0ADF" w:rsidRDefault="008A0ADF">
            <w:pPr>
              <w:tabs>
                <w:tab w:val="left" w:pos="672"/>
                <w:tab w:val="left" w:pos="1152"/>
                <w:tab w:val="left" w:pos="1632"/>
                <w:tab w:val="left" w:pos="2112"/>
                <w:tab w:val="right" w:pos="9900"/>
                <w:tab w:val="right" w:pos="10080"/>
              </w:tabs>
              <w:spacing w:after="0" w:line="240" w:lineRule="atLeast"/>
              <w:rPr>
                <w:rFonts w:ascii="Times New Roman" w:hAnsi="Times New Roman" w:cs="Times New Roman"/>
              </w:rPr>
            </w:pPr>
          </w:p>
        </w:tc>
      </w:tr>
      <w:tr w:rsidR="008A0ADF" w:rsidTr="00A740AC">
        <w:trPr>
          <w:trHeight w:val="280"/>
        </w:trPr>
        <w:tc>
          <w:tcPr>
            <w:tcW w:w="3708" w:type="dxa"/>
            <w:gridSpan w:val="5"/>
          </w:tcPr>
          <w:p w:rsidR="008A0ADF" w:rsidRDefault="008A0ADF">
            <w:pPr>
              <w:tabs>
                <w:tab w:val="right" w:pos="9900"/>
                <w:tab w:val="right" w:pos="10080"/>
                <w:tab w:val="right" w:pos="10656"/>
              </w:tabs>
              <w:spacing w:after="0" w:line="240" w:lineRule="atLeast"/>
              <w:rPr>
                <w:rFonts w:ascii="Times New Roman" w:hAnsi="Times New Roman" w:cs="Times New Roman"/>
              </w:rPr>
            </w:pPr>
            <w:r>
              <w:rPr>
                <w:rFonts w:ascii="Times New Roman" w:hAnsi="Times New Roman" w:cs="Times New Roman"/>
              </w:rPr>
              <w:t xml:space="preserve">Product(s) and/or Service(s) Used </w:t>
            </w:r>
          </w:p>
        </w:tc>
        <w:tc>
          <w:tcPr>
            <w:tcW w:w="5940" w:type="dxa"/>
            <w:gridSpan w:val="6"/>
            <w:tcBorders>
              <w:bottom w:val="single" w:sz="6" w:space="0" w:color="auto"/>
            </w:tcBorders>
          </w:tcPr>
          <w:p w:rsidR="008A0ADF" w:rsidRDefault="008A0ADF">
            <w:pPr>
              <w:tabs>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288" w:type="dxa"/>
          </w:tcPr>
          <w:p w:rsidR="008A0ADF" w:rsidRDefault="008A0ADF">
            <w:pPr>
              <w:tabs>
                <w:tab w:val="right" w:pos="9900"/>
                <w:tab w:val="right" w:pos="10080"/>
                <w:tab w:val="right" w:pos="10656"/>
              </w:tabs>
              <w:spacing w:after="0" w:line="280" w:lineRule="atLeast"/>
              <w:rPr>
                <w:rFonts w:ascii="Times New Roman" w:hAnsi="Times New Roman" w:cs="Times New Roman"/>
              </w:rPr>
            </w:pPr>
          </w:p>
        </w:tc>
        <w:tc>
          <w:tcPr>
            <w:tcW w:w="9360" w:type="dxa"/>
            <w:gridSpan w:val="10"/>
            <w:tcBorders>
              <w:bottom w:val="single" w:sz="6" w:space="0" w:color="auto"/>
            </w:tcBorders>
          </w:tcPr>
          <w:p w:rsidR="008A0ADF" w:rsidRDefault="008A0ADF">
            <w:pPr>
              <w:tabs>
                <w:tab w:val="right" w:pos="9900"/>
                <w:tab w:val="right" w:pos="10080"/>
                <w:tab w:val="right" w:pos="10656"/>
              </w:tabs>
              <w:spacing w:after="0" w:line="280" w:lineRule="atLeast"/>
              <w:rPr>
                <w:rFonts w:ascii="Times New Roman" w:hAnsi="Times New Roman" w:cs="Times New Roman"/>
              </w:rPr>
            </w:pPr>
          </w:p>
        </w:tc>
      </w:tr>
      <w:tr w:rsidR="008A0ADF" w:rsidTr="00A740AC">
        <w:trPr>
          <w:trHeight w:val="280"/>
        </w:trPr>
        <w:tc>
          <w:tcPr>
            <w:tcW w:w="9648" w:type="dxa"/>
            <w:gridSpan w:val="11"/>
          </w:tcPr>
          <w:p w:rsidR="008A0ADF" w:rsidRDefault="008A0ADF">
            <w:pPr>
              <w:tabs>
                <w:tab w:val="left" w:pos="672"/>
                <w:tab w:val="left" w:pos="1152"/>
                <w:tab w:val="left" w:pos="1632"/>
                <w:tab w:val="left" w:pos="2112"/>
                <w:tab w:val="right" w:pos="10080"/>
              </w:tabs>
              <w:spacing w:after="0" w:line="240" w:lineRule="atLeast"/>
              <w:rPr>
                <w:rFonts w:ascii="Times New Roman" w:hAnsi="Times New Roman" w:cs="Times New Roman"/>
              </w:rPr>
            </w:pPr>
          </w:p>
        </w:tc>
      </w:tr>
      <w:tr w:rsidR="008A0ADF" w:rsidTr="00A740AC">
        <w:trPr>
          <w:trHeight w:val="280"/>
        </w:trPr>
        <w:tc>
          <w:tcPr>
            <w:tcW w:w="1818" w:type="dxa"/>
            <w:gridSpan w:val="2"/>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Pr>
                <w:rFonts w:ascii="Times New Roman" w:hAnsi="Times New Roman" w:cs="Times New Roman"/>
              </w:rPr>
              <w:t>Company Name</w:t>
            </w:r>
          </w:p>
        </w:tc>
        <w:tc>
          <w:tcPr>
            <w:tcW w:w="4140" w:type="dxa"/>
            <w:gridSpan w:val="4"/>
            <w:tcBorders>
              <w:bottom w:val="single" w:sz="6" w:space="0" w:color="auto"/>
            </w:tcBorders>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c>
          <w:tcPr>
            <w:tcW w:w="1260" w:type="dxa"/>
            <w:gridSpan w:val="2"/>
            <w:tcBorders>
              <w:bottom w:val="single" w:sz="6" w:space="0" w:color="auto"/>
            </w:tcBorders>
          </w:tcPr>
          <w:p w:rsidR="008A0ADF" w:rsidRDefault="008A0ADF">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c>
          <w:tcPr>
            <w:tcW w:w="2430" w:type="dxa"/>
            <w:gridSpan w:val="3"/>
            <w:tcBorders>
              <w:bottom w:val="single" w:sz="6" w:space="0" w:color="auto"/>
            </w:tcBorders>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9648" w:type="dxa"/>
            <w:gridSpan w:val="11"/>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2718" w:type="dxa"/>
            <w:gridSpan w:val="3"/>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Pr>
                <w:rFonts w:ascii="Times New Roman" w:hAnsi="Times New Roman" w:cs="Times New Roman"/>
              </w:rPr>
              <w:t>Address (include Zip + 4)</w:t>
            </w:r>
          </w:p>
        </w:tc>
        <w:tc>
          <w:tcPr>
            <w:tcW w:w="6930" w:type="dxa"/>
            <w:gridSpan w:val="8"/>
            <w:tcBorders>
              <w:bottom w:val="single" w:sz="6" w:space="0" w:color="auto"/>
            </w:tcBorders>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9648" w:type="dxa"/>
            <w:gridSpan w:val="11"/>
          </w:tcPr>
          <w:p w:rsidR="008A0ADF" w:rsidRDefault="008A0ADF">
            <w:pPr>
              <w:tabs>
                <w:tab w:val="left" w:pos="672"/>
                <w:tab w:val="left" w:pos="1152"/>
                <w:tab w:val="left" w:pos="1632"/>
                <w:tab w:val="left" w:pos="2112"/>
                <w:tab w:val="left" w:pos="6624"/>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1818" w:type="dxa"/>
            <w:gridSpan w:val="2"/>
          </w:tcPr>
          <w:p w:rsidR="008A0ADF" w:rsidRDefault="008A0ADF">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Pr>
                <w:rFonts w:ascii="Times New Roman" w:hAnsi="Times New Roman" w:cs="Times New Roman"/>
              </w:rPr>
              <w:t>Contact Person</w:t>
            </w:r>
          </w:p>
        </w:tc>
        <w:tc>
          <w:tcPr>
            <w:tcW w:w="4320" w:type="dxa"/>
            <w:gridSpan w:val="5"/>
            <w:tcBorders>
              <w:bottom w:val="single" w:sz="6" w:space="0" w:color="auto"/>
            </w:tcBorders>
          </w:tcPr>
          <w:p w:rsidR="008A0ADF" w:rsidRDefault="008A0ADF">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c>
          <w:tcPr>
            <w:tcW w:w="1260" w:type="dxa"/>
            <w:gridSpan w:val="2"/>
          </w:tcPr>
          <w:p w:rsidR="008A0ADF" w:rsidRDefault="008A0ADF">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Pr>
                <w:rFonts w:ascii="Times New Roman" w:hAnsi="Times New Roman" w:cs="Times New Roman"/>
              </w:rPr>
              <w:t>Phone No</w:t>
            </w:r>
          </w:p>
        </w:tc>
        <w:tc>
          <w:tcPr>
            <w:tcW w:w="2250" w:type="dxa"/>
            <w:gridSpan w:val="2"/>
            <w:tcBorders>
              <w:bottom w:val="single" w:sz="6" w:space="0" w:color="auto"/>
            </w:tcBorders>
          </w:tcPr>
          <w:p w:rsidR="008A0ADF" w:rsidRDefault="008A0ADF">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r>
      <w:tr w:rsidR="008A0ADF" w:rsidTr="00A740AC">
        <w:trPr>
          <w:trHeight w:val="280"/>
        </w:trPr>
        <w:tc>
          <w:tcPr>
            <w:tcW w:w="9648" w:type="dxa"/>
            <w:gridSpan w:val="11"/>
          </w:tcPr>
          <w:p w:rsidR="008A0ADF" w:rsidRDefault="008A0ADF">
            <w:pPr>
              <w:tabs>
                <w:tab w:val="left" w:pos="672"/>
                <w:tab w:val="left" w:pos="1152"/>
                <w:tab w:val="left" w:pos="1632"/>
                <w:tab w:val="left" w:pos="2112"/>
                <w:tab w:val="right" w:pos="9900"/>
                <w:tab w:val="right" w:pos="10080"/>
              </w:tabs>
              <w:spacing w:after="0" w:line="240" w:lineRule="atLeast"/>
              <w:rPr>
                <w:rFonts w:ascii="Times New Roman" w:hAnsi="Times New Roman" w:cs="Times New Roman"/>
              </w:rPr>
            </w:pPr>
          </w:p>
        </w:tc>
      </w:tr>
      <w:tr w:rsidR="008A0ADF" w:rsidTr="00A740AC">
        <w:trPr>
          <w:trHeight w:val="280"/>
        </w:trPr>
        <w:tc>
          <w:tcPr>
            <w:tcW w:w="3708" w:type="dxa"/>
            <w:gridSpan w:val="5"/>
          </w:tcPr>
          <w:p w:rsidR="008A0ADF" w:rsidRDefault="008A0ADF">
            <w:pPr>
              <w:tabs>
                <w:tab w:val="right" w:pos="9900"/>
                <w:tab w:val="right" w:pos="10080"/>
                <w:tab w:val="right" w:pos="10656"/>
              </w:tabs>
              <w:spacing w:after="0" w:line="240" w:lineRule="atLeast"/>
              <w:rPr>
                <w:rFonts w:ascii="Times New Roman" w:hAnsi="Times New Roman" w:cs="Times New Roman"/>
              </w:rPr>
            </w:pPr>
            <w:r>
              <w:rPr>
                <w:rFonts w:ascii="Times New Roman" w:hAnsi="Times New Roman" w:cs="Times New Roman"/>
              </w:rPr>
              <w:t xml:space="preserve">Product(s) and/or Service(s) Used </w:t>
            </w:r>
          </w:p>
        </w:tc>
        <w:tc>
          <w:tcPr>
            <w:tcW w:w="5940" w:type="dxa"/>
            <w:gridSpan w:val="6"/>
            <w:tcBorders>
              <w:bottom w:val="single" w:sz="6" w:space="0" w:color="auto"/>
            </w:tcBorders>
          </w:tcPr>
          <w:p w:rsidR="008A0ADF" w:rsidRDefault="008A0ADF">
            <w:pPr>
              <w:tabs>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288" w:type="dxa"/>
          </w:tcPr>
          <w:p w:rsidR="008A0ADF" w:rsidRDefault="008A0ADF">
            <w:pPr>
              <w:tabs>
                <w:tab w:val="right" w:pos="9900"/>
                <w:tab w:val="right" w:pos="10080"/>
                <w:tab w:val="right" w:pos="10656"/>
              </w:tabs>
              <w:spacing w:after="0" w:line="280" w:lineRule="atLeast"/>
              <w:rPr>
                <w:rFonts w:ascii="Times New Roman" w:hAnsi="Times New Roman" w:cs="Times New Roman"/>
              </w:rPr>
            </w:pPr>
          </w:p>
        </w:tc>
        <w:tc>
          <w:tcPr>
            <w:tcW w:w="9360" w:type="dxa"/>
            <w:gridSpan w:val="10"/>
            <w:tcBorders>
              <w:bottom w:val="single" w:sz="6" w:space="0" w:color="auto"/>
            </w:tcBorders>
          </w:tcPr>
          <w:p w:rsidR="008A0ADF" w:rsidRDefault="008A0ADF">
            <w:pPr>
              <w:tabs>
                <w:tab w:val="right" w:pos="9900"/>
                <w:tab w:val="right" w:pos="10080"/>
                <w:tab w:val="right" w:pos="10656"/>
              </w:tabs>
              <w:spacing w:after="0" w:line="280" w:lineRule="atLeast"/>
              <w:rPr>
                <w:rFonts w:ascii="Times New Roman" w:hAnsi="Times New Roman" w:cs="Times New Roman"/>
              </w:rPr>
            </w:pPr>
          </w:p>
        </w:tc>
      </w:tr>
      <w:tr w:rsidR="008A0ADF" w:rsidTr="00A740AC">
        <w:trPr>
          <w:trHeight w:val="280"/>
        </w:trPr>
        <w:tc>
          <w:tcPr>
            <w:tcW w:w="288" w:type="dxa"/>
          </w:tcPr>
          <w:p w:rsidR="008A0ADF" w:rsidRDefault="008A0ADF">
            <w:pPr>
              <w:tabs>
                <w:tab w:val="right" w:pos="9900"/>
                <w:tab w:val="right" w:pos="10080"/>
                <w:tab w:val="right" w:pos="10656"/>
              </w:tabs>
              <w:spacing w:after="0" w:line="280" w:lineRule="atLeast"/>
              <w:rPr>
                <w:rFonts w:ascii="Times New Roman" w:hAnsi="Times New Roman" w:cs="Times New Roman"/>
              </w:rPr>
            </w:pPr>
          </w:p>
        </w:tc>
        <w:tc>
          <w:tcPr>
            <w:tcW w:w="9360" w:type="dxa"/>
            <w:gridSpan w:val="10"/>
            <w:tcBorders>
              <w:bottom w:val="single" w:sz="6" w:space="0" w:color="auto"/>
            </w:tcBorders>
          </w:tcPr>
          <w:p w:rsidR="008A0ADF" w:rsidRDefault="008A0ADF">
            <w:pPr>
              <w:tabs>
                <w:tab w:val="right" w:pos="9900"/>
                <w:tab w:val="right" w:pos="10080"/>
                <w:tab w:val="right" w:pos="10656"/>
              </w:tabs>
              <w:spacing w:after="0" w:line="280" w:lineRule="atLeast"/>
              <w:rPr>
                <w:rFonts w:ascii="Times New Roman" w:hAnsi="Times New Roman" w:cs="Times New Roman"/>
              </w:rPr>
            </w:pPr>
          </w:p>
        </w:tc>
      </w:tr>
      <w:tr w:rsidR="008A0ADF" w:rsidTr="00A740AC">
        <w:trPr>
          <w:trHeight w:val="280"/>
        </w:trPr>
        <w:tc>
          <w:tcPr>
            <w:tcW w:w="9648" w:type="dxa"/>
            <w:gridSpan w:val="11"/>
          </w:tcPr>
          <w:p w:rsidR="008A0ADF" w:rsidRDefault="008A0ADF">
            <w:pPr>
              <w:tabs>
                <w:tab w:val="left" w:pos="672"/>
                <w:tab w:val="left" w:pos="1152"/>
                <w:tab w:val="left" w:pos="1632"/>
                <w:tab w:val="left" w:pos="2112"/>
                <w:tab w:val="right" w:pos="10080"/>
              </w:tabs>
              <w:spacing w:after="0" w:line="240" w:lineRule="atLeast"/>
              <w:rPr>
                <w:rFonts w:ascii="Times New Roman" w:hAnsi="Times New Roman" w:cs="Times New Roman"/>
              </w:rPr>
            </w:pPr>
          </w:p>
        </w:tc>
      </w:tr>
      <w:tr w:rsidR="008A0ADF" w:rsidTr="00A740AC">
        <w:trPr>
          <w:trHeight w:val="280"/>
        </w:trPr>
        <w:tc>
          <w:tcPr>
            <w:tcW w:w="1818" w:type="dxa"/>
            <w:gridSpan w:val="2"/>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Pr>
                <w:rFonts w:ascii="Times New Roman" w:hAnsi="Times New Roman" w:cs="Times New Roman"/>
              </w:rPr>
              <w:t>Company Name</w:t>
            </w:r>
          </w:p>
        </w:tc>
        <w:tc>
          <w:tcPr>
            <w:tcW w:w="7830" w:type="dxa"/>
            <w:gridSpan w:val="9"/>
            <w:tcBorders>
              <w:bottom w:val="single" w:sz="6" w:space="0" w:color="auto"/>
            </w:tcBorders>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9648" w:type="dxa"/>
            <w:gridSpan w:val="11"/>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2718" w:type="dxa"/>
            <w:gridSpan w:val="3"/>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r>
              <w:rPr>
                <w:rFonts w:ascii="Times New Roman" w:hAnsi="Times New Roman" w:cs="Times New Roman"/>
              </w:rPr>
              <w:t>Address (include Zip + 4)</w:t>
            </w:r>
          </w:p>
        </w:tc>
        <w:tc>
          <w:tcPr>
            <w:tcW w:w="6930" w:type="dxa"/>
            <w:gridSpan w:val="8"/>
            <w:tcBorders>
              <w:bottom w:val="single" w:sz="6" w:space="0" w:color="auto"/>
            </w:tcBorders>
          </w:tcPr>
          <w:p w:rsidR="008A0ADF" w:rsidRDefault="008A0ADF">
            <w:pPr>
              <w:tabs>
                <w:tab w:val="left" w:pos="672"/>
                <w:tab w:val="left" w:pos="1152"/>
                <w:tab w:val="left" w:pos="1632"/>
                <w:tab w:val="left" w:pos="2112"/>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9648" w:type="dxa"/>
            <w:gridSpan w:val="11"/>
          </w:tcPr>
          <w:p w:rsidR="008A0ADF" w:rsidRDefault="008A0ADF">
            <w:pPr>
              <w:tabs>
                <w:tab w:val="left" w:pos="672"/>
                <w:tab w:val="left" w:pos="1152"/>
                <w:tab w:val="left" w:pos="1632"/>
                <w:tab w:val="left" w:pos="2112"/>
                <w:tab w:val="left" w:pos="6624"/>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1818" w:type="dxa"/>
            <w:gridSpan w:val="2"/>
          </w:tcPr>
          <w:p w:rsidR="008A0ADF" w:rsidRDefault="008A0ADF">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Pr>
                <w:rFonts w:ascii="Times New Roman" w:hAnsi="Times New Roman" w:cs="Times New Roman"/>
              </w:rPr>
              <w:t>Contact Person</w:t>
            </w:r>
          </w:p>
        </w:tc>
        <w:tc>
          <w:tcPr>
            <w:tcW w:w="4320" w:type="dxa"/>
            <w:gridSpan w:val="5"/>
            <w:tcBorders>
              <w:bottom w:val="single" w:sz="6" w:space="0" w:color="auto"/>
            </w:tcBorders>
          </w:tcPr>
          <w:p w:rsidR="008A0ADF" w:rsidRDefault="008A0ADF">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c>
          <w:tcPr>
            <w:tcW w:w="1290" w:type="dxa"/>
            <w:gridSpan w:val="3"/>
          </w:tcPr>
          <w:p w:rsidR="008A0ADF" w:rsidRDefault="008A0ADF">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r>
              <w:rPr>
                <w:rFonts w:ascii="Times New Roman" w:hAnsi="Times New Roman" w:cs="Times New Roman"/>
              </w:rPr>
              <w:t>Phone No.</w:t>
            </w:r>
          </w:p>
        </w:tc>
        <w:tc>
          <w:tcPr>
            <w:tcW w:w="2220" w:type="dxa"/>
            <w:tcBorders>
              <w:bottom w:val="single" w:sz="6" w:space="0" w:color="auto"/>
            </w:tcBorders>
          </w:tcPr>
          <w:p w:rsidR="008A0ADF" w:rsidRDefault="008A0ADF">
            <w:pPr>
              <w:tabs>
                <w:tab w:val="left" w:pos="672"/>
                <w:tab w:val="left" w:pos="1152"/>
                <w:tab w:val="left" w:pos="1632"/>
                <w:tab w:val="left" w:pos="2112"/>
                <w:tab w:val="left" w:pos="5400"/>
                <w:tab w:val="left" w:pos="5850"/>
                <w:tab w:val="right" w:pos="9900"/>
                <w:tab w:val="right" w:pos="9990"/>
              </w:tabs>
              <w:spacing w:after="0" w:line="240" w:lineRule="atLeast"/>
              <w:rPr>
                <w:rFonts w:ascii="Times New Roman" w:hAnsi="Times New Roman" w:cs="Times New Roman"/>
              </w:rPr>
            </w:pPr>
          </w:p>
        </w:tc>
      </w:tr>
      <w:tr w:rsidR="008A0ADF" w:rsidTr="00A740AC">
        <w:trPr>
          <w:trHeight w:val="280"/>
        </w:trPr>
        <w:tc>
          <w:tcPr>
            <w:tcW w:w="9648" w:type="dxa"/>
            <w:gridSpan w:val="11"/>
          </w:tcPr>
          <w:p w:rsidR="008A0ADF" w:rsidRDefault="008A0ADF">
            <w:pPr>
              <w:tabs>
                <w:tab w:val="left" w:pos="672"/>
                <w:tab w:val="left" w:pos="1152"/>
                <w:tab w:val="left" w:pos="1632"/>
                <w:tab w:val="left" w:pos="2112"/>
                <w:tab w:val="right" w:pos="9900"/>
                <w:tab w:val="right" w:pos="10080"/>
              </w:tabs>
              <w:spacing w:after="0" w:line="240" w:lineRule="atLeast"/>
              <w:rPr>
                <w:rFonts w:ascii="Times New Roman" w:hAnsi="Times New Roman" w:cs="Times New Roman"/>
              </w:rPr>
            </w:pPr>
          </w:p>
        </w:tc>
      </w:tr>
      <w:tr w:rsidR="008A0ADF" w:rsidTr="00A740AC">
        <w:trPr>
          <w:trHeight w:val="280"/>
        </w:trPr>
        <w:tc>
          <w:tcPr>
            <w:tcW w:w="3708" w:type="dxa"/>
            <w:gridSpan w:val="5"/>
          </w:tcPr>
          <w:p w:rsidR="008A0ADF" w:rsidRDefault="008A0ADF">
            <w:pPr>
              <w:tabs>
                <w:tab w:val="right" w:pos="9900"/>
                <w:tab w:val="right" w:pos="10080"/>
                <w:tab w:val="right" w:pos="10656"/>
              </w:tabs>
              <w:spacing w:after="0" w:line="240" w:lineRule="atLeast"/>
              <w:rPr>
                <w:rFonts w:ascii="Times New Roman" w:hAnsi="Times New Roman" w:cs="Times New Roman"/>
              </w:rPr>
            </w:pPr>
            <w:r>
              <w:rPr>
                <w:rFonts w:ascii="Times New Roman" w:hAnsi="Times New Roman" w:cs="Times New Roman"/>
              </w:rPr>
              <w:t xml:space="preserve">Product(s) and/or Service(s) Used </w:t>
            </w:r>
          </w:p>
        </w:tc>
        <w:tc>
          <w:tcPr>
            <w:tcW w:w="5940" w:type="dxa"/>
            <w:gridSpan w:val="6"/>
            <w:tcBorders>
              <w:bottom w:val="single" w:sz="6" w:space="0" w:color="auto"/>
            </w:tcBorders>
          </w:tcPr>
          <w:p w:rsidR="008A0ADF" w:rsidRDefault="008A0ADF">
            <w:pPr>
              <w:tabs>
                <w:tab w:val="right" w:pos="9900"/>
                <w:tab w:val="right" w:pos="10080"/>
                <w:tab w:val="right" w:pos="10656"/>
              </w:tabs>
              <w:spacing w:after="0" w:line="240" w:lineRule="atLeast"/>
              <w:rPr>
                <w:rFonts w:ascii="Times New Roman" w:hAnsi="Times New Roman" w:cs="Times New Roman"/>
              </w:rPr>
            </w:pPr>
          </w:p>
        </w:tc>
      </w:tr>
      <w:tr w:rsidR="008A0ADF" w:rsidTr="00A740AC">
        <w:trPr>
          <w:trHeight w:val="280"/>
        </w:trPr>
        <w:tc>
          <w:tcPr>
            <w:tcW w:w="288" w:type="dxa"/>
          </w:tcPr>
          <w:p w:rsidR="008A0ADF" w:rsidRDefault="008A0ADF">
            <w:pPr>
              <w:tabs>
                <w:tab w:val="right" w:pos="9900"/>
                <w:tab w:val="right" w:pos="10080"/>
                <w:tab w:val="right" w:pos="10656"/>
              </w:tabs>
              <w:spacing w:after="0" w:line="280" w:lineRule="atLeast"/>
              <w:rPr>
                <w:rFonts w:ascii="Times New Roman" w:hAnsi="Times New Roman" w:cs="Times New Roman"/>
              </w:rPr>
            </w:pPr>
          </w:p>
        </w:tc>
        <w:tc>
          <w:tcPr>
            <w:tcW w:w="9360" w:type="dxa"/>
            <w:gridSpan w:val="10"/>
            <w:tcBorders>
              <w:bottom w:val="single" w:sz="6" w:space="0" w:color="auto"/>
            </w:tcBorders>
          </w:tcPr>
          <w:p w:rsidR="008A0ADF" w:rsidRDefault="008A0ADF">
            <w:pPr>
              <w:tabs>
                <w:tab w:val="right" w:pos="9900"/>
                <w:tab w:val="right" w:pos="10080"/>
                <w:tab w:val="right" w:pos="10656"/>
              </w:tabs>
              <w:spacing w:after="0" w:line="280" w:lineRule="atLeast"/>
              <w:rPr>
                <w:rFonts w:ascii="Times New Roman" w:hAnsi="Times New Roman" w:cs="Times New Roman"/>
              </w:rPr>
            </w:pPr>
          </w:p>
        </w:tc>
      </w:tr>
      <w:tr w:rsidR="008A0ADF" w:rsidTr="00A740AC">
        <w:trPr>
          <w:trHeight w:val="280"/>
        </w:trPr>
        <w:tc>
          <w:tcPr>
            <w:tcW w:w="288" w:type="dxa"/>
          </w:tcPr>
          <w:p w:rsidR="008A0ADF" w:rsidRDefault="008A0ADF">
            <w:pPr>
              <w:tabs>
                <w:tab w:val="right" w:pos="9900"/>
                <w:tab w:val="right" w:pos="10080"/>
                <w:tab w:val="right" w:pos="10656"/>
              </w:tabs>
              <w:spacing w:after="0" w:line="280" w:lineRule="atLeast"/>
              <w:rPr>
                <w:rFonts w:ascii="Times New Roman" w:hAnsi="Times New Roman" w:cs="Times New Roman"/>
              </w:rPr>
            </w:pPr>
          </w:p>
        </w:tc>
        <w:tc>
          <w:tcPr>
            <w:tcW w:w="9360" w:type="dxa"/>
            <w:gridSpan w:val="10"/>
            <w:tcBorders>
              <w:bottom w:val="single" w:sz="6" w:space="0" w:color="auto"/>
            </w:tcBorders>
          </w:tcPr>
          <w:p w:rsidR="008A0ADF" w:rsidRDefault="008A0ADF">
            <w:pPr>
              <w:tabs>
                <w:tab w:val="right" w:pos="9900"/>
                <w:tab w:val="right" w:pos="10080"/>
                <w:tab w:val="right" w:pos="10656"/>
              </w:tabs>
              <w:spacing w:after="0" w:line="280" w:lineRule="atLeast"/>
              <w:rPr>
                <w:rFonts w:ascii="Times New Roman" w:hAnsi="Times New Roman" w:cs="Times New Roman"/>
              </w:rPr>
            </w:pPr>
          </w:p>
        </w:tc>
      </w:tr>
    </w:tbl>
    <w:p w:rsidR="008A0ADF" w:rsidRDefault="008A0ADF">
      <w:pPr>
        <w:spacing w:before="120" w:after="0"/>
        <w:rPr>
          <w:rFonts w:ascii="Times New Roman" w:hAnsi="Times New Roman" w:cs="Times New Roman"/>
          <w:i/>
        </w:rPr>
      </w:pPr>
      <w:r>
        <w:rPr>
          <w:rFonts w:ascii="Times New Roman" w:hAnsi="Times New Roman" w:cs="Times New Roman"/>
          <w:i/>
        </w:rPr>
        <w:t>This document can be made available in accessible formats to qualified individuals with disabilities.</w:t>
      </w:r>
    </w:p>
    <w:p w:rsidR="008A0ADF" w:rsidRDefault="008A0ADF">
      <w:pPr>
        <w:spacing w:after="0"/>
      </w:pPr>
      <w:r>
        <w:br w:type="page"/>
      </w:r>
    </w:p>
    <w:p w:rsidR="008A0ADF" w:rsidRDefault="008A0ADF" w:rsidP="00800C63">
      <w:pPr>
        <w:pStyle w:val="PBMRFPAppendix"/>
        <w:ind w:right="990"/>
      </w:pPr>
      <w:bookmarkStart w:id="183" w:name="_Toc252377338"/>
      <w:bookmarkStart w:id="184" w:name="_Toc249767846"/>
      <w:r>
        <w:lastRenderedPageBreak/>
        <w:t xml:space="preserve">Appendix </w:t>
      </w:r>
      <w:bookmarkStart w:id="185" w:name="Appendix_G"/>
      <w:bookmarkEnd w:id="185"/>
      <w:r w:rsidR="00800C63">
        <w:t>F</w:t>
      </w:r>
      <w:r>
        <w:br/>
        <w:t>Privacy of Personal Data</w:t>
      </w:r>
      <w:r>
        <w:br/>
        <w:t>Mitigation of Privacy Breach</w:t>
      </w:r>
      <w:bookmarkEnd w:id="183"/>
    </w:p>
    <w:p w:rsidR="008A0ADF" w:rsidRDefault="008A0ADF" w:rsidP="00800C63">
      <w:pPr>
        <w:ind w:right="990"/>
        <w:jc w:val="center"/>
        <w:rPr>
          <w:b/>
          <w:sz w:val="28"/>
          <w:szCs w:val="28"/>
        </w:rPr>
      </w:pPr>
      <w:r>
        <w:rPr>
          <w:b/>
          <w:sz w:val="28"/>
          <w:szCs w:val="28"/>
        </w:rPr>
        <w:t xml:space="preserve">RFP </w:t>
      </w:r>
      <w:r w:rsidR="00287EF5">
        <w:rPr>
          <w:b/>
          <w:sz w:val="28"/>
          <w:szCs w:val="28"/>
        </w:rPr>
        <w:t>ETB0033</w:t>
      </w:r>
    </w:p>
    <w:p w:rsidR="008A0ADF" w:rsidRDefault="008A0ADF" w:rsidP="00800C63">
      <w:pPr>
        <w:ind w:right="990"/>
        <w:jc w:val="center"/>
        <w:rPr>
          <w:b/>
          <w:sz w:val="28"/>
          <w:szCs w:val="28"/>
        </w:rPr>
      </w:pPr>
    </w:p>
    <w:p w:rsidR="008A0ADF" w:rsidRDefault="008A0ADF" w:rsidP="00800C63">
      <w:pPr>
        <w:ind w:right="990"/>
        <w:jc w:val="center"/>
        <w:rPr>
          <w:b/>
          <w:sz w:val="28"/>
          <w:szCs w:val="28"/>
        </w:rPr>
      </w:pPr>
      <w:r>
        <w:rPr>
          <w:b/>
          <w:sz w:val="28"/>
          <w:szCs w:val="28"/>
        </w:rPr>
        <w:t>Vendor agrees to the Terms and Conditi</w:t>
      </w:r>
      <w:r w:rsidR="00800C63">
        <w:rPr>
          <w:b/>
          <w:sz w:val="28"/>
          <w:szCs w:val="28"/>
        </w:rPr>
        <w:t>ons as stated in this Appendix F</w:t>
      </w:r>
      <w:r>
        <w:rPr>
          <w:b/>
          <w:sz w:val="28"/>
          <w:szCs w:val="28"/>
        </w:rPr>
        <w:t>.</w:t>
      </w:r>
    </w:p>
    <w:p w:rsidR="008A0ADF" w:rsidRDefault="008A0ADF" w:rsidP="00800C63">
      <w:pPr>
        <w:ind w:right="990"/>
        <w:jc w:val="center"/>
        <w:rPr>
          <w:sz w:val="28"/>
          <w:szCs w:val="28"/>
        </w:rPr>
      </w:pPr>
    </w:p>
    <w:p w:rsidR="008A0ADF" w:rsidRDefault="008A0ADF" w:rsidP="00800C63">
      <w:pPr>
        <w:ind w:right="990"/>
        <w:jc w:val="center"/>
        <w:rPr>
          <w:b/>
          <w:sz w:val="36"/>
          <w:szCs w:val="36"/>
        </w:rPr>
      </w:pPr>
      <w:r>
        <w:rPr>
          <w:b/>
          <w:sz w:val="36"/>
          <w:szCs w:val="36"/>
        </w:rPr>
        <w:t xml:space="preserve">Exceptions must be addressed in </w:t>
      </w:r>
      <w:r>
        <w:rPr>
          <w:b/>
          <w:sz w:val="36"/>
          <w:szCs w:val="36"/>
        </w:rPr>
        <w:br/>
        <w:t>Section A, Part 2.4(b), Transmittal Letter</w:t>
      </w:r>
    </w:p>
    <w:p w:rsidR="008A0ADF" w:rsidRDefault="008A0ADF" w:rsidP="00800C63">
      <w:pPr>
        <w:ind w:right="990"/>
        <w:jc w:val="center"/>
      </w:pPr>
      <w:r>
        <w:br w:type="page"/>
      </w:r>
    </w:p>
    <w:p w:rsidR="008A0ADF" w:rsidRDefault="008A0ADF" w:rsidP="00800C63">
      <w:pPr>
        <w:pStyle w:val="Title"/>
        <w:spacing w:after="0"/>
        <w:ind w:right="900"/>
        <w:rPr>
          <w:sz w:val="28"/>
          <w:szCs w:val="28"/>
        </w:rPr>
      </w:pPr>
      <w:r>
        <w:rPr>
          <w:sz w:val="28"/>
          <w:szCs w:val="28"/>
        </w:rPr>
        <w:lastRenderedPageBreak/>
        <w:t>PRIVACY OF PERSONAL DATA</w:t>
      </w:r>
    </w:p>
    <w:p w:rsidR="008A0ADF" w:rsidRDefault="008A0ADF" w:rsidP="00800C63">
      <w:pPr>
        <w:pStyle w:val="Title"/>
        <w:spacing w:after="0"/>
        <w:ind w:right="900"/>
        <w:rPr>
          <w:sz w:val="28"/>
          <w:szCs w:val="28"/>
        </w:rPr>
      </w:pPr>
      <w:r w:rsidRPr="0021730B">
        <w:rPr>
          <w:sz w:val="28"/>
          <w:szCs w:val="28"/>
        </w:rPr>
        <w:t>MITIGATION OF PRIVACY BREACH</w:t>
      </w:r>
    </w:p>
    <w:p w:rsidR="008A0ADF" w:rsidRDefault="008A0ADF" w:rsidP="00793433">
      <w:pPr>
        <w:pStyle w:val="Title"/>
        <w:spacing w:after="0"/>
      </w:pPr>
    </w:p>
    <w:p w:rsidR="008A0ADF" w:rsidRDefault="008A0ADF">
      <w:pPr>
        <w:spacing w:after="0"/>
      </w:pPr>
    </w:p>
    <w:p w:rsidR="008A0ADF" w:rsidRDefault="008A0ADF" w:rsidP="00793433">
      <w:pPr>
        <w:tabs>
          <w:tab w:val="left" w:pos="8640"/>
        </w:tabs>
        <w:spacing w:after="0"/>
        <w:ind w:right="720"/>
      </w:pPr>
      <w:r>
        <w:t>In the course of providing services as set forth in the proposal, the contractor may have access to extensive personal information regarding participants in the Wisconsin Retirement System (WRS) and other persons who receive health insurance benefits through the Department of Employee Trust Funds.  The vendor whose proposal is accepted must comply with the provisions of this appendix.</w:t>
      </w:r>
    </w:p>
    <w:p w:rsidR="008A0ADF" w:rsidRDefault="008A0ADF" w:rsidP="00793433">
      <w:pPr>
        <w:tabs>
          <w:tab w:val="left" w:pos="8640"/>
        </w:tabs>
        <w:spacing w:after="0"/>
        <w:ind w:right="720"/>
      </w:pPr>
    </w:p>
    <w:p w:rsidR="008A0ADF" w:rsidRDefault="008A0ADF" w:rsidP="0021730B">
      <w:pPr>
        <w:pStyle w:val="Footer"/>
        <w:widowControl w:val="0"/>
        <w:tabs>
          <w:tab w:val="left" w:pos="0"/>
          <w:tab w:val="left" w:pos="720"/>
          <w:tab w:val="left" w:pos="1260"/>
          <w:tab w:val="left" w:pos="1440"/>
          <w:tab w:val="left" w:pos="1800"/>
          <w:tab w:val="left" w:pos="2160"/>
          <w:tab w:val="left" w:pos="2340"/>
          <w:tab w:val="left" w:pos="2880"/>
          <w:tab w:val="left" w:pos="3420"/>
          <w:tab w:val="left" w:pos="3600"/>
          <w:tab w:val="left" w:pos="3960"/>
          <w:tab w:val="left" w:pos="4320"/>
          <w:tab w:val="left" w:pos="4500"/>
          <w:tab w:val="left" w:pos="5040"/>
        </w:tabs>
        <w:rPr>
          <w:snapToGrid w:val="0"/>
        </w:rPr>
      </w:pPr>
      <w:r>
        <w:rPr>
          <w:snapToGrid w:val="0"/>
        </w:rPr>
        <w:t xml:space="preserve">It is the intent of this appendix to set </w:t>
      </w:r>
      <w:r w:rsidRPr="0021730B">
        <w:rPr>
          <w:snapToGrid w:val="0"/>
        </w:rPr>
        <w:t xml:space="preserve">forth privacy requirements of the vendor in carrying out the Contract </w:t>
      </w:r>
      <w:r w:rsidR="0021730B" w:rsidRPr="0021730B">
        <w:rPr>
          <w:snapToGrid w:val="0"/>
        </w:rPr>
        <w:t>f</w:t>
      </w:r>
      <w:r w:rsidR="0021730B">
        <w:rPr>
          <w:snapToGrid w:val="0"/>
        </w:rPr>
        <w:t xml:space="preserve">or the </w:t>
      </w:r>
      <w:r w:rsidR="0021730B" w:rsidRPr="008702AA">
        <w:t xml:space="preserve">Request for Proposal (RFP) </w:t>
      </w:r>
      <w:r w:rsidR="0021730B">
        <w:t>ETB0033</w:t>
      </w:r>
      <w:r w:rsidR="0021730B" w:rsidRPr="008702AA">
        <w:t xml:space="preserve"> Transformation, Integration and Modernization (TIM)</w:t>
      </w:r>
      <w:r w:rsidR="0021730B">
        <w:t xml:space="preserve"> C</w:t>
      </w:r>
      <w:r w:rsidR="0021730B" w:rsidRPr="008702AA">
        <w:t xml:space="preserve">onsulting </w:t>
      </w:r>
      <w:r w:rsidR="0021730B">
        <w:t>Se</w:t>
      </w:r>
      <w:r w:rsidR="0021730B" w:rsidRPr="008702AA">
        <w:t xml:space="preserve">rvices </w:t>
      </w:r>
      <w:r w:rsidR="0021730B" w:rsidRPr="006C091A">
        <w:t>for the Department of Employee Trust Funds (ETF) Wisconsin Retirement System (WRS)</w:t>
      </w:r>
      <w:r w:rsidR="0021730B">
        <w:t>,(“Un</w:t>
      </w:r>
      <w:r>
        <w:rPr>
          <w:snapToGrid w:val="0"/>
        </w:rPr>
        <w:t>derlying Contract”) in addition to those set forth in the proposal, and mitigation requirements of the vendor in the event of a data breach.  The appendix uses terms defined in the Health Insurance Portability and Accountability Act of 1996 (45 CFR Parts 160 to 164) as well as Wisconsin Law.  This Agreement also addresses compliance with Wisconsin laws on confidentiality of Personal Information.</w:t>
      </w:r>
    </w:p>
    <w:p w:rsidR="008A0ADF" w:rsidRDefault="008A0ADF" w:rsidP="00793433">
      <w:pPr>
        <w:tabs>
          <w:tab w:val="left" w:pos="8820"/>
        </w:tabs>
        <w:spacing w:after="0"/>
        <w:ind w:right="540"/>
      </w:pPr>
    </w:p>
    <w:p w:rsidR="008A0ADF" w:rsidRDefault="008A0ADF" w:rsidP="00793433">
      <w:pPr>
        <w:pStyle w:val="Heading1"/>
        <w:tabs>
          <w:tab w:val="left" w:pos="8820"/>
        </w:tabs>
        <w:spacing w:after="0"/>
        <w:ind w:right="540"/>
        <w:rPr>
          <w:sz w:val="28"/>
          <w:szCs w:val="28"/>
        </w:rPr>
      </w:pPr>
      <w:r>
        <w:rPr>
          <w:sz w:val="28"/>
          <w:szCs w:val="28"/>
        </w:rPr>
        <w:t>DEFINITIONS</w:t>
      </w:r>
    </w:p>
    <w:p w:rsidR="008A0ADF" w:rsidRDefault="008A0ADF" w:rsidP="00793433">
      <w:pPr>
        <w:tabs>
          <w:tab w:val="left" w:pos="8820"/>
        </w:tabs>
        <w:spacing w:after="0"/>
        <w:ind w:right="540"/>
      </w:pPr>
    </w:p>
    <w:p w:rsidR="008A0ADF" w:rsidRDefault="008A0ADF" w:rsidP="00793433">
      <w:pPr>
        <w:tabs>
          <w:tab w:val="left" w:pos="8820"/>
        </w:tabs>
        <w:spacing w:after="0"/>
        <w:ind w:right="540"/>
      </w:pPr>
      <w:r>
        <w:t>As used in this appendix, the words and terms defined in this section, unless the context otherwise requires, have the meanings ascribed to them in this section.</w:t>
      </w:r>
    </w:p>
    <w:p w:rsidR="008A0ADF" w:rsidRDefault="008A0ADF" w:rsidP="00793433">
      <w:pPr>
        <w:tabs>
          <w:tab w:val="left" w:pos="8820"/>
        </w:tabs>
        <w:spacing w:after="0"/>
        <w:ind w:right="540"/>
      </w:pPr>
    </w:p>
    <w:p w:rsidR="008A0ADF" w:rsidRDefault="008A0ADF" w:rsidP="00793433">
      <w:pPr>
        <w:tabs>
          <w:tab w:val="left" w:pos="8820"/>
        </w:tabs>
        <w:spacing w:after="0"/>
        <w:ind w:right="540"/>
        <w:rPr>
          <w:snapToGrid w:val="0"/>
        </w:rPr>
      </w:pPr>
      <w:r>
        <w:rPr>
          <w:snapToGrid w:val="0"/>
        </w:rPr>
        <w:t>“Individual Personal Information” has the meaning set forth in Wis. Admin. Code § ETF 10.70 (1).</w:t>
      </w:r>
    </w:p>
    <w:p w:rsidR="008A0ADF" w:rsidRDefault="008A0ADF" w:rsidP="00793433">
      <w:pPr>
        <w:tabs>
          <w:tab w:val="left" w:pos="8820"/>
        </w:tabs>
        <w:spacing w:after="0"/>
        <w:ind w:right="540"/>
        <w:rPr>
          <w:snapToGrid w:val="0"/>
        </w:rPr>
      </w:pPr>
    </w:p>
    <w:p w:rsidR="008A0ADF" w:rsidRDefault="008A0ADF" w:rsidP="00793433">
      <w:pPr>
        <w:tabs>
          <w:tab w:val="left" w:pos="8820"/>
        </w:tabs>
        <w:spacing w:after="0"/>
        <w:ind w:right="540"/>
        <w:rPr>
          <w:snapToGrid w:val="0"/>
        </w:rPr>
      </w:pPr>
      <w:r>
        <w:rPr>
          <w:snapToGrid w:val="0"/>
        </w:rPr>
        <w:t>“Medical Record” has the meaning set forth in Wis. Admin. Code § ETF 10.01 (3m).</w:t>
      </w:r>
    </w:p>
    <w:p w:rsidR="008A0ADF" w:rsidRDefault="008A0ADF" w:rsidP="00793433">
      <w:pPr>
        <w:tabs>
          <w:tab w:val="left" w:pos="8820"/>
        </w:tabs>
        <w:spacing w:after="0"/>
        <w:ind w:right="540"/>
        <w:rPr>
          <w:snapToGrid w:val="0"/>
        </w:rPr>
      </w:pPr>
    </w:p>
    <w:p w:rsidR="008A0ADF" w:rsidRDefault="008A0ADF" w:rsidP="00793433">
      <w:pPr>
        <w:tabs>
          <w:tab w:val="left" w:pos="8820"/>
        </w:tabs>
        <w:spacing w:after="0"/>
        <w:ind w:right="540"/>
        <w:rPr>
          <w:snapToGrid w:val="0"/>
        </w:rPr>
      </w:pPr>
      <w:r>
        <w:rPr>
          <w:snapToGrid w:val="0"/>
        </w:rPr>
        <w:t>“Personal Information” has the meaning set forth in Wis. Stat. § 134.98.</w:t>
      </w:r>
    </w:p>
    <w:p w:rsidR="008A0ADF" w:rsidRDefault="008A0ADF" w:rsidP="00793433">
      <w:pPr>
        <w:tabs>
          <w:tab w:val="left" w:pos="8820"/>
        </w:tabs>
        <w:spacing w:after="0"/>
        <w:ind w:right="540"/>
        <w:rPr>
          <w:snapToGrid w:val="0"/>
        </w:rPr>
      </w:pPr>
    </w:p>
    <w:p w:rsidR="008A0ADF" w:rsidRDefault="008A0ADF" w:rsidP="00793433">
      <w:pPr>
        <w:tabs>
          <w:tab w:val="left" w:pos="8820"/>
        </w:tabs>
        <w:spacing w:after="0"/>
        <w:ind w:right="540"/>
        <w:rPr>
          <w:snapToGrid w:val="0"/>
        </w:rPr>
      </w:pPr>
      <w:r>
        <w:rPr>
          <w:snapToGrid w:val="0"/>
        </w:rPr>
        <w:t>“Protected Health Information” has the meaning set forth in 45 C.F.R. § 160.103.</w:t>
      </w:r>
    </w:p>
    <w:p w:rsidR="008A0ADF" w:rsidRDefault="008A0ADF" w:rsidP="00793433">
      <w:pPr>
        <w:tabs>
          <w:tab w:val="left" w:pos="8820"/>
        </w:tabs>
        <w:spacing w:after="0"/>
        <w:ind w:right="540"/>
        <w:rPr>
          <w:snapToGrid w:val="0"/>
        </w:rPr>
      </w:pPr>
    </w:p>
    <w:p w:rsidR="008A0ADF" w:rsidRDefault="008A0ADF" w:rsidP="00793433">
      <w:pPr>
        <w:tabs>
          <w:tab w:val="left" w:pos="8820"/>
        </w:tabs>
        <w:spacing w:after="0"/>
        <w:ind w:right="540"/>
        <w:rPr>
          <w:snapToGrid w:val="0"/>
        </w:rPr>
      </w:pPr>
      <w:r>
        <w:rPr>
          <w:snapToGrid w:val="0"/>
        </w:rPr>
        <w:t>“User Account Information” means log on information for ETF databases and systems.</w:t>
      </w:r>
    </w:p>
    <w:p w:rsidR="008A0ADF" w:rsidRDefault="008A0ADF" w:rsidP="00793433">
      <w:pPr>
        <w:tabs>
          <w:tab w:val="left" w:pos="8820"/>
        </w:tabs>
        <w:spacing w:after="0"/>
        <w:ind w:right="540"/>
        <w:rPr>
          <w:snapToGrid w:val="0"/>
        </w:rPr>
      </w:pPr>
    </w:p>
    <w:p w:rsidR="008A0ADF" w:rsidRDefault="008A0ADF" w:rsidP="00793433">
      <w:pPr>
        <w:pStyle w:val="Heading1"/>
        <w:tabs>
          <w:tab w:val="left" w:pos="8820"/>
        </w:tabs>
        <w:spacing w:after="0"/>
        <w:ind w:right="540"/>
        <w:rPr>
          <w:snapToGrid w:val="0"/>
          <w:sz w:val="28"/>
          <w:szCs w:val="28"/>
        </w:rPr>
      </w:pPr>
      <w:r>
        <w:rPr>
          <w:snapToGrid w:val="0"/>
          <w:sz w:val="28"/>
          <w:szCs w:val="28"/>
        </w:rPr>
        <w:t>OBLIGATIONS OF VENDOR</w:t>
      </w:r>
    </w:p>
    <w:p w:rsidR="008A0ADF" w:rsidRDefault="008A0ADF" w:rsidP="00793433">
      <w:pPr>
        <w:tabs>
          <w:tab w:val="left" w:pos="8820"/>
        </w:tabs>
        <w:spacing w:after="0"/>
        <w:ind w:right="540"/>
        <w:rPr>
          <w:snapToGrid w:val="0"/>
        </w:rPr>
      </w:pPr>
    </w:p>
    <w:p w:rsidR="008A0ADF" w:rsidRDefault="008A0ADF" w:rsidP="00793433">
      <w:pPr>
        <w:tabs>
          <w:tab w:val="left" w:pos="8820"/>
        </w:tabs>
        <w:spacing w:after="0"/>
        <w:ind w:right="540"/>
        <w:rPr>
          <w:snapToGrid w:val="0"/>
        </w:rPr>
      </w:pPr>
      <w:r>
        <w:rPr>
          <w:b/>
          <w:snapToGrid w:val="0"/>
          <w:u w:val="single"/>
        </w:rPr>
        <w:t>HIPAA COMPLIANCE:</w:t>
      </w:r>
      <w:r>
        <w:rPr>
          <w:snapToGrid w:val="0"/>
        </w:rPr>
        <w:t xml:space="preserve"> The vendor will comply with HIPAA, as amended from time to time.</w:t>
      </w:r>
    </w:p>
    <w:p w:rsidR="008A0ADF" w:rsidRDefault="008A0ADF" w:rsidP="00793433">
      <w:pPr>
        <w:tabs>
          <w:tab w:val="left" w:pos="8820"/>
        </w:tabs>
        <w:spacing w:after="0"/>
        <w:ind w:right="540"/>
        <w:rPr>
          <w:snapToGrid w:val="0"/>
        </w:rPr>
      </w:pPr>
    </w:p>
    <w:p w:rsidR="008A0ADF" w:rsidRDefault="008A0ADF" w:rsidP="00793433">
      <w:pPr>
        <w:tabs>
          <w:tab w:val="left" w:pos="8820"/>
        </w:tabs>
        <w:spacing w:after="0"/>
        <w:ind w:right="540"/>
        <w:rPr>
          <w:snapToGrid w:val="0"/>
        </w:rPr>
      </w:pPr>
      <w:r>
        <w:rPr>
          <w:b/>
          <w:snapToGrid w:val="0"/>
          <w:u w:val="single"/>
        </w:rPr>
        <w:t>AUTHORIZED USES AND DISCLOSURES:</w:t>
      </w:r>
      <w:r>
        <w:rPr>
          <w:snapToGrid w:val="0"/>
        </w:rPr>
        <w:t xml:space="preserve"> The vendor may use or disclose Personal Information or Protected Health Information it creates for, receives from or is provided access to by ETF or any business partner of ETF only for the purposes of carrying out the Underlying Contract. </w:t>
      </w:r>
    </w:p>
    <w:p w:rsidR="008A0ADF" w:rsidRDefault="008A0ADF" w:rsidP="00793433">
      <w:pPr>
        <w:tabs>
          <w:tab w:val="left" w:pos="8820"/>
        </w:tabs>
        <w:spacing w:after="0"/>
        <w:ind w:right="540"/>
        <w:rPr>
          <w:snapToGrid w:val="0"/>
        </w:rPr>
      </w:pPr>
    </w:p>
    <w:p w:rsidR="008A0ADF" w:rsidRDefault="008A0ADF" w:rsidP="00793433">
      <w:pPr>
        <w:tabs>
          <w:tab w:val="left" w:pos="8820"/>
        </w:tabs>
        <w:spacing w:after="0"/>
        <w:ind w:right="540"/>
        <w:rPr>
          <w:snapToGrid w:val="0"/>
        </w:rPr>
      </w:pPr>
      <w:r>
        <w:rPr>
          <w:b/>
          <w:snapToGrid w:val="0"/>
          <w:u w:val="single"/>
        </w:rPr>
        <w:t>PROHIBITED USES AND DISCLOSURES:</w:t>
      </w:r>
      <w:r>
        <w:rPr>
          <w:snapToGrid w:val="0"/>
        </w:rPr>
        <w:t xml:space="preserve"> The vendor will neither use nor disclose Personal Information or Protected Health Information it creates for, receives from or is provided access to by ETF or any business partner of ETF except as authorized or required by this appendix, the Underlying Contract or as required by law or authorized in writing by ETF.</w:t>
      </w:r>
    </w:p>
    <w:p w:rsidR="008A0ADF" w:rsidRDefault="008A0ADF" w:rsidP="00793433">
      <w:pPr>
        <w:tabs>
          <w:tab w:val="left" w:pos="8820"/>
        </w:tabs>
        <w:spacing w:after="0"/>
        <w:ind w:right="540"/>
        <w:rPr>
          <w:snapToGrid w:val="0"/>
        </w:rPr>
      </w:pPr>
    </w:p>
    <w:p w:rsidR="008A0ADF" w:rsidRDefault="008A0ADF" w:rsidP="00793433">
      <w:pPr>
        <w:tabs>
          <w:tab w:val="left" w:pos="8820"/>
        </w:tabs>
        <w:spacing w:after="0"/>
        <w:ind w:right="540"/>
        <w:rPr>
          <w:snapToGrid w:val="0"/>
        </w:rPr>
      </w:pPr>
      <w:r>
        <w:rPr>
          <w:b/>
          <w:snapToGrid w:val="0"/>
          <w:u w:val="single"/>
        </w:rPr>
        <w:t>COMPLIANCE WITH REGULATIONS:</w:t>
      </w:r>
      <w:r>
        <w:rPr>
          <w:snapToGrid w:val="0"/>
        </w:rPr>
        <w:t xml:space="preserve"> The Vendor will comply with all applicable state and federal laws relating to privacy of information, including, without limitation, Wis. Stats. §§ 40.07 and 134.98.  In particular, the Vendor shall not disclose to any third party Individual Personal Information which ETF may not disclose pursuant to Wis. Stat. §40.07(1) or Medical Records that ETF may not disclose pursuant to Wis. Stat. §40.07(2).</w:t>
      </w:r>
    </w:p>
    <w:p w:rsidR="00793433" w:rsidRDefault="00793433" w:rsidP="00793433">
      <w:pPr>
        <w:tabs>
          <w:tab w:val="left" w:pos="8820"/>
        </w:tabs>
        <w:spacing w:after="0"/>
        <w:ind w:right="540"/>
        <w:rPr>
          <w:snapToGrid w:val="0"/>
        </w:rPr>
      </w:pPr>
    </w:p>
    <w:p w:rsidR="00793433" w:rsidRDefault="00793433" w:rsidP="00793433">
      <w:pPr>
        <w:tabs>
          <w:tab w:val="left" w:pos="8820"/>
        </w:tabs>
        <w:spacing w:after="0"/>
        <w:ind w:right="540"/>
        <w:rPr>
          <w:snapToGrid w:val="0"/>
        </w:rPr>
      </w:pPr>
    </w:p>
    <w:p w:rsidR="008A0ADF" w:rsidRDefault="008A0ADF" w:rsidP="00793433">
      <w:pPr>
        <w:tabs>
          <w:tab w:val="left" w:pos="8820"/>
        </w:tabs>
        <w:spacing w:after="0"/>
        <w:ind w:right="540"/>
        <w:rPr>
          <w:snapToGrid w:val="0"/>
        </w:rPr>
      </w:pPr>
    </w:p>
    <w:p w:rsidR="008A0ADF" w:rsidRDefault="008A0ADF" w:rsidP="00793433">
      <w:pPr>
        <w:tabs>
          <w:tab w:val="left" w:pos="8820"/>
        </w:tabs>
        <w:spacing w:after="0"/>
        <w:ind w:right="540"/>
        <w:rPr>
          <w:snapToGrid w:val="0"/>
        </w:rPr>
      </w:pPr>
      <w:r>
        <w:rPr>
          <w:b/>
          <w:snapToGrid w:val="0"/>
          <w:u w:val="single"/>
        </w:rPr>
        <w:lastRenderedPageBreak/>
        <w:t>INFORMATION SAFEGUARDS:</w:t>
      </w:r>
      <w:r>
        <w:rPr>
          <w:snapToGrid w:val="0"/>
        </w:rPr>
        <w:t xml:space="preserve">  The vendor will develop, implement, maintain and use reasonable and appropriate administrative, technical and physical safeguards to preserve the integrity and confidentiality of User Account Information, Personal Information, Protected Health Information, any information accessed with User Account Information under the control of the vendor and to prevent prohibited use or disclosure of User Account Information, Personal Information or Protected Health Information.  The vendor will document and keep these safeguards current and furnish documentation of the safeguards to ETF upon request.</w:t>
      </w:r>
    </w:p>
    <w:p w:rsidR="008A0ADF" w:rsidRDefault="008A0ADF" w:rsidP="00793433">
      <w:pPr>
        <w:tabs>
          <w:tab w:val="left" w:pos="8820"/>
        </w:tabs>
        <w:spacing w:after="0"/>
        <w:ind w:right="540"/>
        <w:rPr>
          <w:snapToGrid w:val="0"/>
        </w:rPr>
      </w:pPr>
    </w:p>
    <w:p w:rsidR="008A0ADF" w:rsidRDefault="008A0ADF" w:rsidP="00793433">
      <w:pPr>
        <w:tabs>
          <w:tab w:val="left" w:pos="8820"/>
        </w:tabs>
        <w:spacing w:after="0"/>
        <w:ind w:right="540"/>
        <w:rPr>
          <w:snapToGrid w:val="0"/>
        </w:rPr>
      </w:pPr>
      <w:r>
        <w:rPr>
          <w:snapToGrid w:val="0"/>
        </w:rPr>
        <w:t xml:space="preserve">REPORTING OF IMPROPER USE OR DISCLOSURE AND BREACHES: </w:t>
      </w:r>
    </w:p>
    <w:p w:rsidR="008A0ADF" w:rsidRDefault="008A0ADF" w:rsidP="00793433">
      <w:pPr>
        <w:tabs>
          <w:tab w:val="left" w:pos="8820"/>
        </w:tabs>
        <w:spacing w:after="0"/>
        <w:ind w:right="540"/>
        <w:rPr>
          <w:snapToGrid w:val="0"/>
        </w:rPr>
      </w:pPr>
    </w:p>
    <w:p w:rsidR="008A0ADF" w:rsidRDefault="008A0ADF" w:rsidP="00793433">
      <w:pPr>
        <w:tabs>
          <w:tab w:val="left" w:pos="8820"/>
        </w:tabs>
        <w:spacing w:after="0"/>
        <w:ind w:right="540"/>
        <w:rPr>
          <w:snapToGrid w:val="0"/>
        </w:rPr>
      </w:pPr>
      <w:r>
        <w:rPr>
          <w:snapToGrid w:val="0"/>
        </w:rPr>
        <w:t xml:space="preserve">The vendor will report to ETF any use or disclosure of Individual Personal Information, Medical Records, Personal Information or Protected Health Information under the control of the vendor not allowed by this agreement at the time the vendor learns of such prohibited use or disclosure.  </w:t>
      </w:r>
    </w:p>
    <w:p w:rsidR="008A0ADF" w:rsidRDefault="008A0ADF" w:rsidP="00793433">
      <w:pPr>
        <w:tabs>
          <w:tab w:val="left" w:pos="8820"/>
        </w:tabs>
        <w:spacing w:after="0"/>
        <w:ind w:right="540"/>
        <w:rPr>
          <w:snapToGrid w:val="0"/>
        </w:rPr>
      </w:pPr>
    </w:p>
    <w:p w:rsidR="008A0ADF" w:rsidRDefault="008A0ADF" w:rsidP="00793433">
      <w:pPr>
        <w:tabs>
          <w:tab w:val="left" w:pos="8820"/>
        </w:tabs>
        <w:spacing w:after="0"/>
        <w:ind w:right="540"/>
        <w:rPr>
          <w:snapToGrid w:val="0"/>
        </w:rPr>
      </w:pPr>
      <w:r>
        <w:rPr>
          <w:snapToGrid w:val="0"/>
        </w:rPr>
        <w:t xml:space="preserve">The vendor will report to ETF any security incident of which the vendor becomes aware that directly and materially involves User Account Information, Personal Information, Medical Records or Protected Health Information under the control of the vendor within three (3) business days after becoming aware of the incident.  For the purposes of this subsection, “directly and materially involves” means direct access to Personal Information, Individual Personal Information, Medical Records or Protected Health Information under the control of the vendor that is not allowed by the underlying contract or this appendix. </w:t>
      </w:r>
    </w:p>
    <w:p w:rsidR="008A0ADF" w:rsidRDefault="008A0ADF" w:rsidP="00793433">
      <w:pPr>
        <w:tabs>
          <w:tab w:val="left" w:pos="8820"/>
        </w:tabs>
        <w:spacing w:after="0"/>
        <w:ind w:right="540"/>
        <w:rPr>
          <w:snapToGrid w:val="0"/>
        </w:rPr>
      </w:pPr>
    </w:p>
    <w:p w:rsidR="008A0ADF" w:rsidRDefault="008A0ADF" w:rsidP="00793433">
      <w:pPr>
        <w:pStyle w:val="BodyText"/>
        <w:tabs>
          <w:tab w:val="left" w:pos="8820"/>
        </w:tabs>
        <w:spacing w:after="0"/>
        <w:ind w:right="540"/>
      </w:pPr>
      <w:r>
        <w:t>DUTY TO MITIGATE EFFECT OF MISUSE OR UNAUTHORIZED DISCLOSURE AND NOTIFY MEMBERS OF UNAUTHORIZED ACQUISITION:</w:t>
      </w:r>
    </w:p>
    <w:p w:rsidR="008A0ADF" w:rsidRDefault="008A0ADF" w:rsidP="00793433">
      <w:pPr>
        <w:tabs>
          <w:tab w:val="left" w:pos="8820"/>
        </w:tabs>
        <w:spacing w:after="0"/>
        <w:ind w:right="540"/>
        <w:rPr>
          <w:snapToGrid w:val="0"/>
        </w:rPr>
      </w:pPr>
    </w:p>
    <w:p w:rsidR="008A0ADF" w:rsidRDefault="008A0ADF" w:rsidP="00793433">
      <w:pPr>
        <w:tabs>
          <w:tab w:val="left" w:pos="8820"/>
        </w:tabs>
        <w:spacing w:after="0"/>
        <w:ind w:right="540"/>
        <w:rPr>
          <w:snapToGrid w:val="0"/>
        </w:rPr>
      </w:pPr>
      <w:r>
        <w:rPr>
          <w:snapToGrid w:val="0"/>
        </w:rPr>
        <w:t>The vendor will mitigate, to the extent practicable, any harmful effect that is known to the vendor of improper use, unauthorized disclosure or security incident reported pursuant to subsection E of this section.  If ETF determines that the provision of credit-monitoring services is necessary to mitigate the misuse, unauthorized disclosure or security incident, the vendor will bear the full cost of the provision of these services.</w:t>
      </w:r>
    </w:p>
    <w:p w:rsidR="008A0ADF" w:rsidRDefault="008A0ADF" w:rsidP="00793433">
      <w:pPr>
        <w:tabs>
          <w:tab w:val="left" w:pos="8820"/>
        </w:tabs>
        <w:spacing w:after="0"/>
        <w:ind w:right="540"/>
        <w:rPr>
          <w:snapToGrid w:val="0"/>
        </w:rPr>
      </w:pPr>
    </w:p>
    <w:p w:rsidR="008A0ADF" w:rsidRDefault="008A0ADF" w:rsidP="00793433">
      <w:pPr>
        <w:tabs>
          <w:tab w:val="left" w:pos="8820"/>
        </w:tabs>
        <w:spacing w:after="0"/>
        <w:ind w:right="540"/>
        <w:rPr>
          <w:snapToGrid w:val="0"/>
        </w:rPr>
      </w:pPr>
      <w:r>
        <w:rPr>
          <w:snapToGrid w:val="0"/>
        </w:rPr>
        <w:t xml:space="preserve">The vendor will comply with the provisions of Wis. Stat. §134.98 and any subsequently adopted law regarding mitigation of privacy breaches, and shall ensure that any subcontractor or agent with whom it contracts to carry out the provisions of the underlying contract also complies with the provisions of Wis. Stat. §134.98 and any subsequently adopted law regarding mitigation of privacy breaches.  </w:t>
      </w:r>
    </w:p>
    <w:p w:rsidR="008A0ADF" w:rsidRDefault="008A0ADF" w:rsidP="00793433">
      <w:pPr>
        <w:tabs>
          <w:tab w:val="left" w:pos="8820"/>
        </w:tabs>
        <w:spacing w:after="0"/>
        <w:ind w:right="540"/>
        <w:rPr>
          <w:snapToGrid w:val="0"/>
        </w:rPr>
      </w:pPr>
    </w:p>
    <w:p w:rsidR="008A0ADF" w:rsidRDefault="008A0ADF" w:rsidP="00793433">
      <w:pPr>
        <w:tabs>
          <w:tab w:val="left" w:pos="8820"/>
        </w:tabs>
        <w:spacing w:after="0"/>
        <w:ind w:right="540"/>
        <w:rPr>
          <w:snapToGrid w:val="0"/>
        </w:rPr>
      </w:pPr>
      <w:r>
        <w:rPr>
          <w:b/>
          <w:snapToGrid w:val="0"/>
          <w:u w:val="single"/>
        </w:rPr>
        <w:t>MINIMUM NECESSARY:</w:t>
      </w:r>
      <w:r>
        <w:rPr>
          <w:snapToGrid w:val="0"/>
        </w:rPr>
        <w:t xml:space="preserve">  The vendor will make reasonable efforts to use, disclose, access or request only the minimum amount of information necessary to carry out the underlying contract.  Internal disclosure, access to and use of such information by employees of the vendor shall be limited to those employees who need the information and only to the extent necessary to perform their responsibilities according to the underlying contract and this appendix.</w:t>
      </w:r>
    </w:p>
    <w:p w:rsidR="008A0ADF" w:rsidRDefault="008A0ADF" w:rsidP="00793433">
      <w:pPr>
        <w:tabs>
          <w:tab w:val="left" w:pos="8820"/>
        </w:tabs>
        <w:spacing w:after="0"/>
        <w:ind w:right="540"/>
        <w:rPr>
          <w:snapToGrid w:val="0"/>
        </w:rPr>
      </w:pPr>
    </w:p>
    <w:p w:rsidR="008A0ADF" w:rsidRDefault="008A0ADF" w:rsidP="00793433">
      <w:pPr>
        <w:tabs>
          <w:tab w:val="left" w:pos="8820"/>
        </w:tabs>
        <w:spacing w:after="0"/>
        <w:ind w:right="540"/>
        <w:rPr>
          <w:snapToGrid w:val="0"/>
        </w:rPr>
      </w:pPr>
      <w:r>
        <w:rPr>
          <w:b/>
          <w:snapToGrid w:val="0"/>
          <w:u w:val="single"/>
        </w:rPr>
        <w:t>H.  DISCLOSURE TO SUBCONTRACTORS AND AGENTS:</w:t>
      </w:r>
      <w:r>
        <w:rPr>
          <w:snapToGrid w:val="0"/>
        </w:rPr>
        <w:t xml:space="preserve">  The vendor shall require all of its agents or subcontractors to provide reasonable assurance, evidenced by written contract, that the agent or subcontractor will comply with the same privacy and security obligations as the vendor with respect to the underlying contract and this appendix.</w:t>
      </w:r>
      <w:bookmarkEnd w:id="184"/>
    </w:p>
    <w:p w:rsidR="00AB4E85" w:rsidRPr="00AB4E85" w:rsidRDefault="00AB4E85" w:rsidP="00AB4E85">
      <w:pPr>
        <w:spacing w:after="0"/>
        <w:jc w:val="center"/>
        <w:rPr>
          <w:snapToGrid w:val="0"/>
          <w:sz w:val="44"/>
          <w:szCs w:val="44"/>
        </w:rPr>
      </w:pPr>
      <w:r>
        <w:rPr>
          <w:snapToGrid w:val="0"/>
        </w:rPr>
        <w:br w:type="page"/>
      </w:r>
      <w:r w:rsidRPr="00AB4E85">
        <w:rPr>
          <w:snapToGrid w:val="0"/>
          <w:sz w:val="44"/>
          <w:szCs w:val="44"/>
        </w:rPr>
        <w:lastRenderedPageBreak/>
        <w:t>APPENDIX  G.</w:t>
      </w:r>
    </w:p>
    <w:p w:rsidR="00AB4E85" w:rsidRPr="00AB4E85" w:rsidRDefault="00AB4E85" w:rsidP="00AB4E85">
      <w:pPr>
        <w:spacing w:after="0"/>
        <w:jc w:val="center"/>
        <w:rPr>
          <w:snapToGrid w:val="0"/>
          <w:sz w:val="44"/>
          <w:szCs w:val="44"/>
        </w:rPr>
      </w:pPr>
    </w:p>
    <w:p w:rsidR="00AB4E85" w:rsidRDefault="00AB4E85" w:rsidP="00AB4E85">
      <w:pPr>
        <w:spacing w:after="0"/>
        <w:jc w:val="center"/>
        <w:rPr>
          <w:b/>
          <w:snapToGrid w:val="0"/>
          <w:sz w:val="44"/>
          <w:szCs w:val="44"/>
        </w:rPr>
      </w:pPr>
      <w:r w:rsidRPr="00AB4E85">
        <w:rPr>
          <w:b/>
          <w:snapToGrid w:val="0"/>
          <w:sz w:val="44"/>
          <w:szCs w:val="44"/>
        </w:rPr>
        <w:t>SECTION D.  COST PROPOSAL</w:t>
      </w:r>
    </w:p>
    <w:p w:rsidR="00440F3D" w:rsidRDefault="00440F3D" w:rsidP="00AB4E85">
      <w:pPr>
        <w:autoSpaceDE w:val="0"/>
        <w:autoSpaceDN w:val="0"/>
        <w:adjustRightInd w:val="0"/>
        <w:spacing w:after="0"/>
        <w:rPr>
          <w:rFonts w:ascii="Times New Roman" w:eastAsia="Calibri" w:hAnsi="Times New Roman" w:cs="Times New Roman"/>
          <w:sz w:val="24"/>
          <w:szCs w:val="24"/>
        </w:rPr>
      </w:pPr>
    </w:p>
    <w:p w:rsidR="00440F3D" w:rsidRDefault="00440F3D" w:rsidP="00AB4E85">
      <w:pPr>
        <w:autoSpaceDE w:val="0"/>
        <w:autoSpaceDN w:val="0"/>
        <w:adjustRightInd w:val="0"/>
        <w:spacing w:after="0"/>
        <w:rPr>
          <w:rFonts w:ascii="Times New Roman" w:eastAsia="Calibri" w:hAnsi="Times New Roman" w:cs="Times New Roman"/>
          <w:sz w:val="24"/>
          <w:szCs w:val="24"/>
        </w:rPr>
      </w:pPr>
    </w:p>
    <w:p w:rsidR="00AB4E85" w:rsidRDefault="00AB4E85" w:rsidP="00AB4E85">
      <w:pPr>
        <w:autoSpaceDE w:val="0"/>
        <w:autoSpaceDN w:val="0"/>
        <w:adjustRightInd w:val="0"/>
        <w:spacing w:after="0"/>
        <w:rPr>
          <w:rFonts w:eastAsia="Calibri"/>
          <w:sz w:val="24"/>
          <w:szCs w:val="24"/>
        </w:rPr>
      </w:pPr>
    </w:p>
    <w:p w:rsidR="0092018D" w:rsidRDefault="0092018D" w:rsidP="00D554CB">
      <w:pPr>
        <w:autoSpaceDE w:val="0"/>
        <w:autoSpaceDN w:val="0"/>
        <w:adjustRightInd w:val="0"/>
        <w:spacing w:after="0"/>
        <w:ind w:right="1260"/>
      </w:pPr>
    </w:p>
    <w:p w:rsidR="0092018D" w:rsidRDefault="0092018D" w:rsidP="00D554CB">
      <w:pPr>
        <w:autoSpaceDE w:val="0"/>
        <w:autoSpaceDN w:val="0"/>
        <w:adjustRightInd w:val="0"/>
        <w:spacing w:after="0"/>
        <w:ind w:right="1260"/>
      </w:pPr>
    </w:p>
    <w:p w:rsidR="0092018D" w:rsidRDefault="0092018D" w:rsidP="0092018D">
      <w:pPr>
        <w:pStyle w:val="Heading2"/>
        <w:jc w:val="left"/>
        <w:rPr>
          <w:sz w:val="22"/>
        </w:rPr>
      </w:pPr>
      <w:r>
        <w:rPr>
          <w:sz w:val="22"/>
        </w:rPr>
        <w:t>Company Name             ________________________            Date:        ____________</w:t>
      </w:r>
    </w:p>
    <w:p w:rsidR="0092018D" w:rsidRDefault="0092018D" w:rsidP="0092018D">
      <w:pPr>
        <w:rPr>
          <w:rFonts w:eastAsiaTheme="minorHAnsi"/>
          <w:b/>
          <w:bCs/>
        </w:rPr>
      </w:pPr>
    </w:p>
    <w:p w:rsidR="0092018D" w:rsidRDefault="0092018D" w:rsidP="0092018D">
      <w:pPr>
        <w:rPr>
          <w:b/>
          <w:bCs/>
        </w:rPr>
      </w:pPr>
    </w:p>
    <w:p w:rsidR="0092018D" w:rsidRDefault="0092018D" w:rsidP="0092018D">
      <w:pPr>
        <w:rPr>
          <w:b/>
          <w:bCs/>
        </w:rPr>
      </w:pPr>
      <w:r>
        <w:rPr>
          <w:b/>
          <w:bCs/>
        </w:rPr>
        <w:t>Authorized Person       ________________________            Phone:  _____________</w:t>
      </w:r>
    </w:p>
    <w:p w:rsidR="0092018D" w:rsidRDefault="0092018D" w:rsidP="0092018D">
      <w:r>
        <w:rPr>
          <w:b/>
          <w:bCs/>
        </w:rPr>
        <w:t xml:space="preserve">                                                </w:t>
      </w:r>
      <w:r>
        <w:t>(Print or type)</w:t>
      </w:r>
    </w:p>
    <w:p w:rsidR="0092018D" w:rsidRDefault="0092018D" w:rsidP="0092018D">
      <w:pPr>
        <w:rPr>
          <w:b/>
          <w:bCs/>
        </w:rPr>
      </w:pPr>
    </w:p>
    <w:p w:rsidR="0092018D" w:rsidRDefault="0092018D" w:rsidP="0092018D">
      <w:pPr>
        <w:rPr>
          <w:b/>
          <w:bCs/>
        </w:rPr>
      </w:pPr>
      <w:r>
        <w:rPr>
          <w:b/>
          <w:bCs/>
        </w:rPr>
        <w:t>                                       ________________________</w:t>
      </w:r>
    </w:p>
    <w:p w:rsidR="0092018D" w:rsidRDefault="0092018D" w:rsidP="0092018D">
      <w:r>
        <w:rPr>
          <w:b/>
          <w:bCs/>
        </w:rPr>
        <w:t xml:space="preserve">                                    </w:t>
      </w:r>
      <w:r>
        <w:t>(Signature of authorized person)</w:t>
      </w:r>
    </w:p>
    <w:p w:rsidR="0092018D" w:rsidRDefault="0092018D" w:rsidP="00D554CB">
      <w:pPr>
        <w:autoSpaceDE w:val="0"/>
        <w:autoSpaceDN w:val="0"/>
        <w:adjustRightInd w:val="0"/>
        <w:spacing w:after="0"/>
        <w:ind w:right="1260"/>
      </w:pPr>
    </w:p>
    <w:p w:rsidR="0092018D" w:rsidRDefault="0092018D" w:rsidP="00D554CB">
      <w:pPr>
        <w:autoSpaceDE w:val="0"/>
        <w:autoSpaceDN w:val="0"/>
        <w:adjustRightInd w:val="0"/>
        <w:spacing w:after="0"/>
        <w:ind w:right="1260"/>
      </w:pPr>
    </w:p>
    <w:p w:rsidR="00D554CB" w:rsidRDefault="00D554CB" w:rsidP="00D554CB">
      <w:pPr>
        <w:autoSpaceDE w:val="0"/>
        <w:autoSpaceDN w:val="0"/>
        <w:adjustRightInd w:val="0"/>
        <w:spacing w:after="0"/>
        <w:ind w:right="1260"/>
        <w:rPr>
          <w:rFonts w:eastAsia="Calibri"/>
          <w:sz w:val="24"/>
          <w:szCs w:val="24"/>
        </w:rPr>
      </w:pPr>
      <w:r>
        <w:t>Please comply with Section A, Part 2, 2.4.f. of this RFP.</w:t>
      </w:r>
    </w:p>
    <w:p w:rsidR="00D554CB" w:rsidRPr="00C36B4F" w:rsidRDefault="00D554CB" w:rsidP="00AB4E85">
      <w:pPr>
        <w:autoSpaceDE w:val="0"/>
        <w:autoSpaceDN w:val="0"/>
        <w:adjustRightInd w:val="0"/>
        <w:spacing w:after="0"/>
        <w:rPr>
          <w:rFonts w:eastAsia="Calibri"/>
          <w:sz w:val="24"/>
          <w:szCs w:val="24"/>
        </w:rPr>
      </w:pPr>
    </w:p>
    <w:p w:rsidR="00AB4E85" w:rsidRPr="00C36B4F" w:rsidRDefault="00AB4E85" w:rsidP="00AB4E85">
      <w:pPr>
        <w:autoSpaceDE w:val="0"/>
        <w:autoSpaceDN w:val="0"/>
        <w:adjustRightInd w:val="0"/>
        <w:spacing w:after="0"/>
        <w:rPr>
          <w:rFonts w:eastAsia="Calibri"/>
          <w:sz w:val="24"/>
          <w:szCs w:val="24"/>
        </w:rPr>
      </w:pPr>
    </w:p>
    <w:p w:rsidR="00AB4E85" w:rsidRPr="00C36B4F" w:rsidRDefault="00AB4E85" w:rsidP="00440F3D">
      <w:pPr>
        <w:tabs>
          <w:tab w:val="left" w:pos="7920"/>
        </w:tabs>
        <w:autoSpaceDE w:val="0"/>
        <w:autoSpaceDN w:val="0"/>
        <w:adjustRightInd w:val="0"/>
        <w:spacing w:after="0"/>
        <w:ind w:right="1260"/>
        <w:rPr>
          <w:rFonts w:eastAsia="Calibri"/>
          <w:sz w:val="24"/>
          <w:szCs w:val="24"/>
        </w:rPr>
      </w:pPr>
      <w:r w:rsidRPr="00C36B4F">
        <w:rPr>
          <w:rFonts w:eastAsia="Calibri"/>
          <w:sz w:val="24"/>
          <w:szCs w:val="24"/>
        </w:rPr>
        <w:t xml:space="preserve">The Proposer must adhere to the format set forth below; failure to do so may result in disqualification. Proposers must provide an overall </w:t>
      </w:r>
      <w:r w:rsidR="00C34AC2" w:rsidRPr="00C36B4F">
        <w:rPr>
          <w:rFonts w:eastAsia="Calibri"/>
          <w:sz w:val="24"/>
          <w:szCs w:val="24"/>
        </w:rPr>
        <w:t>n</w:t>
      </w:r>
      <w:r w:rsidR="00C34AC2">
        <w:rPr>
          <w:rFonts w:eastAsia="Calibri"/>
          <w:sz w:val="24"/>
          <w:szCs w:val="24"/>
        </w:rPr>
        <w:t>ot</w:t>
      </w:r>
      <w:r w:rsidR="00FB6182">
        <w:rPr>
          <w:rFonts w:eastAsia="Calibri"/>
          <w:sz w:val="24"/>
          <w:szCs w:val="24"/>
        </w:rPr>
        <w:t xml:space="preserve">-to-exceed </w:t>
      </w:r>
      <w:r w:rsidRPr="00C36B4F">
        <w:rPr>
          <w:rFonts w:eastAsia="Calibri"/>
          <w:sz w:val="24"/>
          <w:szCs w:val="24"/>
        </w:rPr>
        <w:t>price covering all services and deliverables identified in each of the sections below and further defined in this RFP.</w:t>
      </w:r>
      <w:r w:rsidR="00440F3D">
        <w:rPr>
          <w:rFonts w:eastAsia="Calibri"/>
          <w:sz w:val="24"/>
          <w:szCs w:val="24"/>
        </w:rPr>
        <w:t xml:space="preserve">  Travel will be paid in accordance with Section E.</w:t>
      </w:r>
    </w:p>
    <w:p w:rsidR="00AB4E85" w:rsidRPr="00C36B4F" w:rsidRDefault="00AB4E85" w:rsidP="00AB4E85">
      <w:pPr>
        <w:autoSpaceDE w:val="0"/>
        <w:autoSpaceDN w:val="0"/>
        <w:adjustRightInd w:val="0"/>
        <w:spacing w:after="0"/>
        <w:rPr>
          <w:rFonts w:eastAsia="Calibri"/>
          <w:sz w:val="24"/>
          <w:szCs w:val="24"/>
        </w:rPr>
      </w:pPr>
    </w:p>
    <w:p w:rsidR="00AB4E85" w:rsidRPr="00C36B4F" w:rsidRDefault="00AB4E85" w:rsidP="00440F3D">
      <w:pPr>
        <w:autoSpaceDE w:val="0"/>
        <w:autoSpaceDN w:val="0"/>
        <w:adjustRightInd w:val="0"/>
        <w:spacing w:after="0"/>
        <w:ind w:right="990"/>
        <w:rPr>
          <w:rFonts w:eastAsia="Calibri"/>
          <w:sz w:val="24"/>
          <w:szCs w:val="24"/>
        </w:rPr>
      </w:pPr>
      <w:r w:rsidRPr="00C36B4F">
        <w:rPr>
          <w:rFonts w:eastAsia="Calibri"/>
          <w:sz w:val="24"/>
          <w:szCs w:val="24"/>
        </w:rPr>
        <w:t xml:space="preserve"> Proposers shall also provide a blended hourly rate for unanticipated tasks. All prices given must be complete and inclusive, </w:t>
      </w:r>
      <w:r w:rsidR="00C34AC2" w:rsidRPr="00C36B4F">
        <w:rPr>
          <w:rFonts w:eastAsia="Calibri"/>
          <w:sz w:val="24"/>
          <w:szCs w:val="24"/>
        </w:rPr>
        <w:t>provid</w:t>
      </w:r>
      <w:r w:rsidR="00C34AC2">
        <w:rPr>
          <w:rFonts w:eastAsia="Calibri"/>
          <w:sz w:val="24"/>
          <w:szCs w:val="24"/>
        </w:rPr>
        <w:t xml:space="preserve">e </w:t>
      </w:r>
      <w:r w:rsidR="00C34AC2" w:rsidRPr="00C36B4F">
        <w:rPr>
          <w:rFonts w:eastAsia="Calibri"/>
          <w:sz w:val="24"/>
          <w:szCs w:val="24"/>
        </w:rPr>
        <w:t>details</w:t>
      </w:r>
      <w:r w:rsidRPr="00C36B4F">
        <w:rPr>
          <w:rFonts w:eastAsia="Calibri"/>
          <w:sz w:val="24"/>
          <w:szCs w:val="24"/>
        </w:rPr>
        <w:t xml:space="preserve"> for all ancillary costs included. </w:t>
      </w:r>
    </w:p>
    <w:p w:rsidR="00AB4E85" w:rsidRPr="00C36B4F" w:rsidRDefault="00AB4E85" w:rsidP="00AB4E85">
      <w:pPr>
        <w:autoSpaceDE w:val="0"/>
        <w:autoSpaceDN w:val="0"/>
        <w:adjustRightInd w:val="0"/>
        <w:spacing w:after="0"/>
        <w:rPr>
          <w:rFonts w:eastAsia="Calibri"/>
          <w:sz w:val="24"/>
          <w:szCs w:val="24"/>
        </w:rPr>
      </w:pPr>
    </w:p>
    <w:p w:rsidR="00AB4E85" w:rsidRPr="00C36B4F" w:rsidRDefault="00AB4E85" w:rsidP="00AB4E85">
      <w:pPr>
        <w:autoSpaceDE w:val="0"/>
        <w:autoSpaceDN w:val="0"/>
        <w:adjustRightInd w:val="0"/>
        <w:spacing w:after="0"/>
        <w:rPr>
          <w:rFonts w:eastAsia="Calibri"/>
          <w:b/>
          <w:bCs/>
          <w:sz w:val="24"/>
          <w:szCs w:val="24"/>
          <w:u w:val="single"/>
        </w:rPr>
      </w:pPr>
      <w:r w:rsidRPr="00C36B4F">
        <w:rPr>
          <w:rFonts w:eastAsia="Calibri"/>
          <w:b/>
          <w:bCs/>
          <w:sz w:val="24"/>
          <w:szCs w:val="24"/>
          <w:u w:val="single"/>
        </w:rPr>
        <w:t>Milestones / Deliverables Total Deliverable Price</w:t>
      </w:r>
    </w:p>
    <w:p w:rsidR="00AB4E85" w:rsidRPr="00C36B4F" w:rsidRDefault="00AB4E85" w:rsidP="00AB4E85">
      <w:pPr>
        <w:autoSpaceDE w:val="0"/>
        <w:autoSpaceDN w:val="0"/>
        <w:adjustRightInd w:val="0"/>
        <w:spacing w:after="0"/>
        <w:rPr>
          <w:rFonts w:eastAsia="Calibri"/>
          <w:bCs/>
          <w:i/>
          <w:iCs/>
          <w:sz w:val="24"/>
          <w:szCs w:val="24"/>
        </w:rPr>
      </w:pPr>
    </w:p>
    <w:p w:rsidR="00AB4E85" w:rsidRPr="00C36B4F" w:rsidRDefault="00AB4E85" w:rsidP="00ED38DE">
      <w:pPr>
        <w:autoSpaceDE w:val="0"/>
        <w:autoSpaceDN w:val="0"/>
        <w:adjustRightInd w:val="0"/>
        <w:spacing w:after="0"/>
        <w:ind w:right="450"/>
        <w:rPr>
          <w:rFonts w:eastAsia="Calibri"/>
          <w:bCs/>
          <w:i/>
          <w:iCs/>
          <w:sz w:val="24"/>
          <w:szCs w:val="24"/>
        </w:rPr>
      </w:pPr>
      <w:r w:rsidRPr="00C36B4F">
        <w:rPr>
          <w:rFonts w:eastAsia="Calibri"/>
          <w:bCs/>
          <w:i/>
          <w:iCs/>
          <w:sz w:val="24"/>
          <w:szCs w:val="24"/>
        </w:rPr>
        <w:t>Section C Part 1.0</w:t>
      </w:r>
    </w:p>
    <w:p w:rsidR="00FB6182" w:rsidRPr="00C36B4F" w:rsidRDefault="00FB6182" w:rsidP="00FB6182">
      <w:pPr>
        <w:autoSpaceDE w:val="0"/>
        <w:autoSpaceDN w:val="0"/>
        <w:adjustRightInd w:val="0"/>
        <w:spacing w:after="0"/>
        <w:rPr>
          <w:rFonts w:eastAsia="Calibri"/>
          <w:sz w:val="24"/>
          <w:szCs w:val="24"/>
        </w:rPr>
      </w:pPr>
    </w:p>
    <w:p w:rsidR="00AB4E85" w:rsidRPr="00C36B4F" w:rsidRDefault="00FB6182" w:rsidP="00FB6182">
      <w:pPr>
        <w:autoSpaceDE w:val="0"/>
        <w:autoSpaceDN w:val="0"/>
        <w:adjustRightInd w:val="0"/>
        <w:spacing w:after="0"/>
        <w:rPr>
          <w:rFonts w:eastAsia="Calibri"/>
          <w:sz w:val="24"/>
          <w:szCs w:val="24"/>
        </w:rPr>
      </w:pPr>
      <w:r>
        <w:rPr>
          <w:rFonts w:eastAsia="Calibri"/>
          <w:bCs/>
          <w:i/>
          <w:iCs/>
          <w:sz w:val="24"/>
          <w:szCs w:val="24"/>
        </w:rPr>
        <w:t xml:space="preserve">Not-to-Exceed </w:t>
      </w:r>
      <w:r w:rsidRPr="00C36B4F">
        <w:rPr>
          <w:rFonts w:eastAsia="Calibri"/>
          <w:bCs/>
          <w:i/>
          <w:iCs/>
          <w:sz w:val="24"/>
          <w:szCs w:val="24"/>
        </w:rPr>
        <w:t xml:space="preserve">Cost </w:t>
      </w:r>
      <w:r w:rsidR="00AB4E85" w:rsidRPr="00C36B4F">
        <w:rPr>
          <w:rFonts w:eastAsia="Calibri"/>
          <w:bCs/>
          <w:i/>
          <w:iCs/>
          <w:sz w:val="24"/>
          <w:szCs w:val="24"/>
        </w:rPr>
        <w:t xml:space="preserve">for Phase 1 </w:t>
      </w:r>
      <w:r w:rsidR="00AB4E85" w:rsidRPr="00C36B4F">
        <w:rPr>
          <w:rFonts w:eastAsia="Calibri"/>
          <w:sz w:val="24"/>
          <w:szCs w:val="24"/>
        </w:rPr>
        <w:t>$__________________</w:t>
      </w:r>
    </w:p>
    <w:p w:rsidR="00AB4E85" w:rsidRPr="00C36B4F" w:rsidRDefault="00AB4E85" w:rsidP="00AB4E85">
      <w:pPr>
        <w:autoSpaceDE w:val="0"/>
        <w:autoSpaceDN w:val="0"/>
        <w:adjustRightInd w:val="0"/>
        <w:spacing w:after="0"/>
        <w:rPr>
          <w:rFonts w:eastAsia="Calibri"/>
          <w:bCs/>
          <w:sz w:val="24"/>
          <w:szCs w:val="24"/>
        </w:rPr>
      </w:pPr>
    </w:p>
    <w:p w:rsidR="00AB4E85" w:rsidRPr="00C36B4F" w:rsidRDefault="00AB4E85" w:rsidP="00AB4E85">
      <w:pPr>
        <w:autoSpaceDE w:val="0"/>
        <w:autoSpaceDN w:val="0"/>
        <w:adjustRightInd w:val="0"/>
        <w:spacing w:after="0"/>
        <w:rPr>
          <w:rFonts w:eastAsia="Calibri"/>
          <w:b/>
          <w:bCs/>
          <w:sz w:val="24"/>
          <w:szCs w:val="24"/>
          <w:u w:val="single"/>
        </w:rPr>
      </w:pPr>
      <w:r w:rsidRPr="00C36B4F">
        <w:rPr>
          <w:rFonts w:eastAsia="Calibri"/>
          <w:b/>
          <w:bCs/>
          <w:sz w:val="24"/>
          <w:szCs w:val="24"/>
          <w:u w:val="single"/>
        </w:rPr>
        <w:t>Milestones / Deliverables Total Deliverable Price</w:t>
      </w:r>
    </w:p>
    <w:p w:rsidR="00C36B4F" w:rsidRPr="00C36B4F" w:rsidRDefault="00C36B4F" w:rsidP="00AB4E85">
      <w:pPr>
        <w:autoSpaceDE w:val="0"/>
        <w:autoSpaceDN w:val="0"/>
        <w:adjustRightInd w:val="0"/>
        <w:spacing w:after="0"/>
        <w:rPr>
          <w:rFonts w:eastAsia="Calibri"/>
          <w:bCs/>
          <w:i/>
          <w:iCs/>
          <w:sz w:val="24"/>
          <w:szCs w:val="24"/>
        </w:rPr>
      </w:pPr>
    </w:p>
    <w:p w:rsidR="00C36B4F" w:rsidRPr="00C36B4F" w:rsidRDefault="00C36B4F" w:rsidP="00AB4E85">
      <w:pPr>
        <w:autoSpaceDE w:val="0"/>
        <w:autoSpaceDN w:val="0"/>
        <w:adjustRightInd w:val="0"/>
        <w:spacing w:after="0"/>
        <w:rPr>
          <w:rFonts w:eastAsia="Calibri"/>
          <w:bCs/>
          <w:i/>
          <w:iCs/>
          <w:sz w:val="24"/>
          <w:szCs w:val="24"/>
        </w:rPr>
      </w:pPr>
      <w:r w:rsidRPr="00C36B4F">
        <w:rPr>
          <w:rFonts w:eastAsia="Calibri"/>
          <w:bCs/>
          <w:i/>
          <w:iCs/>
          <w:sz w:val="24"/>
          <w:szCs w:val="24"/>
        </w:rPr>
        <w:t>Section C Part 2.0</w:t>
      </w:r>
    </w:p>
    <w:p w:rsidR="00FB6182" w:rsidRPr="00C36B4F" w:rsidRDefault="00FB6182" w:rsidP="00FB6182">
      <w:pPr>
        <w:autoSpaceDE w:val="0"/>
        <w:autoSpaceDN w:val="0"/>
        <w:adjustRightInd w:val="0"/>
        <w:spacing w:after="0"/>
        <w:rPr>
          <w:rFonts w:eastAsia="Calibri"/>
          <w:sz w:val="24"/>
          <w:szCs w:val="24"/>
        </w:rPr>
      </w:pPr>
    </w:p>
    <w:p w:rsidR="00AB4E85" w:rsidRPr="00C36B4F" w:rsidRDefault="00FB6182" w:rsidP="00FB6182">
      <w:pPr>
        <w:autoSpaceDE w:val="0"/>
        <w:autoSpaceDN w:val="0"/>
        <w:adjustRightInd w:val="0"/>
        <w:spacing w:after="0"/>
        <w:rPr>
          <w:rFonts w:eastAsia="Calibri"/>
          <w:sz w:val="24"/>
          <w:szCs w:val="24"/>
        </w:rPr>
      </w:pPr>
      <w:r>
        <w:rPr>
          <w:rFonts w:eastAsia="Calibri"/>
          <w:bCs/>
          <w:i/>
          <w:iCs/>
          <w:sz w:val="24"/>
          <w:szCs w:val="24"/>
        </w:rPr>
        <w:t>Not-to-Exceed Cost</w:t>
      </w:r>
      <w:r w:rsidR="00AB4E85" w:rsidRPr="00C36B4F">
        <w:rPr>
          <w:rFonts w:eastAsia="Calibri"/>
          <w:bCs/>
          <w:i/>
          <w:iCs/>
          <w:sz w:val="24"/>
          <w:szCs w:val="24"/>
        </w:rPr>
        <w:t xml:space="preserve"> for Phase 2 </w:t>
      </w:r>
      <w:r w:rsidR="00AB4E85" w:rsidRPr="00C36B4F">
        <w:rPr>
          <w:rFonts w:eastAsia="Calibri"/>
          <w:sz w:val="24"/>
          <w:szCs w:val="24"/>
        </w:rPr>
        <w:t>$__________________</w:t>
      </w:r>
    </w:p>
    <w:p w:rsidR="00C36B4F" w:rsidRPr="00C36B4F" w:rsidRDefault="00C36B4F" w:rsidP="00AB4E85">
      <w:pPr>
        <w:autoSpaceDE w:val="0"/>
        <w:autoSpaceDN w:val="0"/>
        <w:adjustRightInd w:val="0"/>
        <w:spacing w:after="0"/>
        <w:rPr>
          <w:rFonts w:eastAsia="Calibri"/>
          <w:bCs/>
          <w:i/>
          <w:iCs/>
          <w:sz w:val="24"/>
          <w:szCs w:val="24"/>
        </w:rPr>
      </w:pPr>
    </w:p>
    <w:p w:rsidR="0092018D" w:rsidRDefault="0092018D">
      <w:pPr>
        <w:spacing w:after="0"/>
        <w:rPr>
          <w:rFonts w:eastAsia="Calibri"/>
          <w:b/>
          <w:bCs/>
          <w:sz w:val="24"/>
          <w:szCs w:val="24"/>
          <w:u w:val="single"/>
        </w:rPr>
      </w:pPr>
      <w:r>
        <w:rPr>
          <w:rFonts w:eastAsia="Calibri"/>
          <w:b/>
          <w:bCs/>
          <w:sz w:val="24"/>
          <w:szCs w:val="24"/>
          <w:u w:val="single"/>
        </w:rPr>
        <w:br w:type="page"/>
      </w:r>
    </w:p>
    <w:p w:rsidR="0092018D" w:rsidRDefault="0092018D" w:rsidP="00C36B4F">
      <w:pPr>
        <w:autoSpaceDE w:val="0"/>
        <w:autoSpaceDN w:val="0"/>
        <w:adjustRightInd w:val="0"/>
        <w:spacing w:after="0"/>
        <w:rPr>
          <w:rFonts w:eastAsia="Calibri"/>
          <w:b/>
          <w:bCs/>
          <w:sz w:val="24"/>
          <w:szCs w:val="24"/>
          <w:u w:val="single"/>
        </w:rPr>
      </w:pPr>
    </w:p>
    <w:p w:rsidR="0092018D" w:rsidRDefault="0092018D" w:rsidP="0092018D">
      <w:pPr>
        <w:pStyle w:val="Heading2"/>
        <w:jc w:val="left"/>
        <w:rPr>
          <w:sz w:val="22"/>
        </w:rPr>
      </w:pPr>
      <w:r>
        <w:rPr>
          <w:sz w:val="22"/>
        </w:rPr>
        <w:t>Company Name             ________________________            Date:        ____________</w:t>
      </w:r>
    </w:p>
    <w:p w:rsidR="0092018D" w:rsidRDefault="0092018D" w:rsidP="0092018D">
      <w:pPr>
        <w:rPr>
          <w:rFonts w:eastAsiaTheme="minorHAnsi"/>
          <w:b/>
          <w:bCs/>
        </w:rPr>
      </w:pPr>
    </w:p>
    <w:p w:rsidR="0092018D" w:rsidRDefault="0092018D" w:rsidP="0092018D">
      <w:pPr>
        <w:rPr>
          <w:b/>
          <w:bCs/>
        </w:rPr>
      </w:pPr>
    </w:p>
    <w:p w:rsidR="0092018D" w:rsidRDefault="0092018D" w:rsidP="0092018D">
      <w:pPr>
        <w:rPr>
          <w:b/>
          <w:bCs/>
        </w:rPr>
      </w:pPr>
      <w:r>
        <w:rPr>
          <w:b/>
          <w:bCs/>
        </w:rPr>
        <w:t>Authorized Person       ________________________            Phone:  _____________</w:t>
      </w:r>
    </w:p>
    <w:p w:rsidR="0092018D" w:rsidRDefault="0092018D" w:rsidP="0092018D">
      <w:r>
        <w:rPr>
          <w:b/>
          <w:bCs/>
        </w:rPr>
        <w:t xml:space="preserve">                                                </w:t>
      </w:r>
      <w:r>
        <w:t>(Print or type)</w:t>
      </w:r>
    </w:p>
    <w:p w:rsidR="0092018D" w:rsidRDefault="0092018D" w:rsidP="0092018D">
      <w:pPr>
        <w:rPr>
          <w:b/>
          <w:bCs/>
        </w:rPr>
      </w:pPr>
    </w:p>
    <w:p w:rsidR="0092018D" w:rsidRDefault="0092018D" w:rsidP="0092018D">
      <w:pPr>
        <w:rPr>
          <w:b/>
          <w:bCs/>
        </w:rPr>
      </w:pPr>
      <w:r>
        <w:rPr>
          <w:b/>
          <w:bCs/>
        </w:rPr>
        <w:t>                                       ________________________</w:t>
      </w:r>
    </w:p>
    <w:p w:rsidR="0092018D" w:rsidRDefault="0092018D" w:rsidP="0092018D">
      <w:r>
        <w:rPr>
          <w:b/>
          <w:bCs/>
        </w:rPr>
        <w:t xml:space="preserve">                                    </w:t>
      </w:r>
      <w:r>
        <w:t>(Signature of authorized person)</w:t>
      </w:r>
    </w:p>
    <w:p w:rsidR="0092018D" w:rsidRDefault="0092018D" w:rsidP="00C36B4F">
      <w:pPr>
        <w:autoSpaceDE w:val="0"/>
        <w:autoSpaceDN w:val="0"/>
        <w:adjustRightInd w:val="0"/>
        <w:spacing w:after="0"/>
        <w:rPr>
          <w:rFonts w:eastAsia="Calibri"/>
          <w:b/>
          <w:bCs/>
          <w:sz w:val="24"/>
          <w:szCs w:val="24"/>
          <w:u w:val="single"/>
        </w:rPr>
      </w:pPr>
    </w:p>
    <w:p w:rsidR="0092018D" w:rsidRDefault="0092018D" w:rsidP="00C36B4F">
      <w:pPr>
        <w:autoSpaceDE w:val="0"/>
        <w:autoSpaceDN w:val="0"/>
        <w:adjustRightInd w:val="0"/>
        <w:spacing w:after="0"/>
        <w:rPr>
          <w:rFonts w:eastAsia="Calibri"/>
          <w:b/>
          <w:bCs/>
          <w:sz w:val="24"/>
          <w:szCs w:val="24"/>
          <w:u w:val="single"/>
        </w:rPr>
      </w:pPr>
    </w:p>
    <w:p w:rsidR="0092018D" w:rsidRDefault="0092018D" w:rsidP="00C36B4F">
      <w:pPr>
        <w:autoSpaceDE w:val="0"/>
        <w:autoSpaceDN w:val="0"/>
        <w:adjustRightInd w:val="0"/>
        <w:spacing w:after="0"/>
        <w:rPr>
          <w:rFonts w:eastAsia="Calibri"/>
          <w:b/>
          <w:bCs/>
          <w:sz w:val="24"/>
          <w:szCs w:val="24"/>
          <w:u w:val="single"/>
        </w:rPr>
      </w:pPr>
    </w:p>
    <w:p w:rsidR="0092018D" w:rsidRDefault="0092018D" w:rsidP="00C36B4F">
      <w:pPr>
        <w:autoSpaceDE w:val="0"/>
        <w:autoSpaceDN w:val="0"/>
        <w:adjustRightInd w:val="0"/>
        <w:spacing w:after="0"/>
        <w:rPr>
          <w:rFonts w:eastAsia="Calibri"/>
          <w:b/>
          <w:bCs/>
          <w:sz w:val="24"/>
          <w:szCs w:val="24"/>
          <w:u w:val="single"/>
        </w:rPr>
      </w:pPr>
    </w:p>
    <w:p w:rsidR="0092018D" w:rsidRDefault="0092018D" w:rsidP="00C36B4F">
      <w:pPr>
        <w:autoSpaceDE w:val="0"/>
        <w:autoSpaceDN w:val="0"/>
        <w:adjustRightInd w:val="0"/>
        <w:spacing w:after="0"/>
        <w:rPr>
          <w:rFonts w:eastAsia="Calibri"/>
          <w:b/>
          <w:bCs/>
          <w:sz w:val="24"/>
          <w:szCs w:val="24"/>
          <w:u w:val="single"/>
        </w:rPr>
      </w:pPr>
    </w:p>
    <w:p w:rsidR="00C36B4F" w:rsidRPr="00C36B4F" w:rsidRDefault="00C36B4F" w:rsidP="00C36B4F">
      <w:pPr>
        <w:autoSpaceDE w:val="0"/>
        <w:autoSpaceDN w:val="0"/>
        <w:adjustRightInd w:val="0"/>
        <w:spacing w:after="0"/>
        <w:rPr>
          <w:rFonts w:eastAsia="Calibri"/>
          <w:b/>
          <w:bCs/>
          <w:sz w:val="24"/>
          <w:szCs w:val="24"/>
          <w:u w:val="single"/>
        </w:rPr>
      </w:pPr>
      <w:r w:rsidRPr="00C36B4F">
        <w:rPr>
          <w:rFonts w:eastAsia="Calibri"/>
          <w:b/>
          <w:bCs/>
          <w:sz w:val="24"/>
          <w:szCs w:val="24"/>
          <w:u w:val="single"/>
        </w:rPr>
        <w:t>Milestones / Deliverables Total Deliverable Price</w:t>
      </w:r>
    </w:p>
    <w:p w:rsidR="00C36B4F" w:rsidRPr="00C36B4F" w:rsidRDefault="00C36B4F" w:rsidP="00C36B4F">
      <w:pPr>
        <w:autoSpaceDE w:val="0"/>
        <w:autoSpaceDN w:val="0"/>
        <w:adjustRightInd w:val="0"/>
        <w:spacing w:after="0"/>
        <w:rPr>
          <w:rFonts w:eastAsia="Calibri"/>
          <w:bCs/>
          <w:i/>
          <w:iCs/>
          <w:sz w:val="24"/>
          <w:szCs w:val="24"/>
        </w:rPr>
      </w:pPr>
    </w:p>
    <w:p w:rsidR="00C36B4F" w:rsidRPr="00C36B4F" w:rsidRDefault="00C36B4F" w:rsidP="00AB4E85">
      <w:pPr>
        <w:autoSpaceDE w:val="0"/>
        <w:autoSpaceDN w:val="0"/>
        <w:adjustRightInd w:val="0"/>
        <w:spacing w:after="0"/>
        <w:rPr>
          <w:rFonts w:eastAsia="Calibri"/>
          <w:bCs/>
          <w:i/>
          <w:iCs/>
          <w:sz w:val="24"/>
          <w:szCs w:val="24"/>
        </w:rPr>
      </w:pPr>
      <w:r w:rsidRPr="00C36B4F">
        <w:rPr>
          <w:rFonts w:eastAsia="Calibri"/>
          <w:bCs/>
          <w:i/>
          <w:iCs/>
          <w:sz w:val="24"/>
          <w:szCs w:val="24"/>
        </w:rPr>
        <w:t>Section C.  Part 3</w:t>
      </w:r>
    </w:p>
    <w:p w:rsidR="00C36B4F" w:rsidRDefault="00C36B4F" w:rsidP="00AB4E85">
      <w:pPr>
        <w:autoSpaceDE w:val="0"/>
        <w:autoSpaceDN w:val="0"/>
        <w:adjustRightInd w:val="0"/>
        <w:spacing w:after="0"/>
        <w:rPr>
          <w:rFonts w:eastAsia="Calibri"/>
          <w:sz w:val="24"/>
          <w:szCs w:val="24"/>
        </w:rPr>
      </w:pPr>
    </w:p>
    <w:p w:rsidR="00AB4E85" w:rsidRPr="00C36B4F" w:rsidRDefault="00FB6182" w:rsidP="00FB6182">
      <w:pPr>
        <w:autoSpaceDE w:val="0"/>
        <w:autoSpaceDN w:val="0"/>
        <w:adjustRightInd w:val="0"/>
        <w:spacing w:after="0"/>
        <w:rPr>
          <w:rFonts w:eastAsia="Calibri"/>
          <w:sz w:val="24"/>
          <w:szCs w:val="24"/>
        </w:rPr>
      </w:pPr>
      <w:r>
        <w:rPr>
          <w:rFonts w:eastAsia="Calibri"/>
          <w:bCs/>
          <w:i/>
          <w:iCs/>
          <w:sz w:val="24"/>
          <w:szCs w:val="24"/>
        </w:rPr>
        <w:t xml:space="preserve">Not-to-Exceed </w:t>
      </w:r>
      <w:r w:rsidRPr="00C36B4F">
        <w:rPr>
          <w:rFonts w:eastAsia="Calibri"/>
          <w:bCs/>
          <w:i/>
          <w:iCs/>
          <w:sz w:val="24"/>
          <w:szCs w:val="24"/>
        </w:rPr>
        <w:t xml:space="preserve">Cost </w:t>
      </w:r>
      <w:r w:rsidR="00AB4E85" w:rsidRPr="00C36B4F">
        <w:rPr>
          <w:rFonts w:eastAsia="Calibri"/>
          <w:bCs/>
          <w:i/>
          <w:iCs/>
          <w:sz w:val="24"/>
          <w:szCs w:val="24"/>
        </w:rPr>
        <w:t xml:space="preserve">for Phase 3 </w:t>
      </w:r>
      <w:r w:rsidR="00AB4E85" w:rsidRPr="00C36B4F">
        <w:rPr>
          <w:rFonts w:eastAsia="Calibri"/>
          <w:sz w:val="24"/>
          <w:szCs w:val="24"/>
        </w:rPr>
        <w:t>$__________________</w:t>
      </w:r>
    </w:p>
    <w:p w:rsidR="00C36B4F" w:rsidRDefault="00C36B4F" w:rsidP="00C36B4F">
      <w:pPr>
        <w:autoSpaceDE w:val="0"/>
        <w:autoSpaceDN w:val="0"/>
        <w:adjustRightInd w:val="0"/>
        <w:spacing w:after="0"/>
        <w:rPr>
          <w:rFonts w:eastAsia="Calibri"/>
          <w:bCs/>
          <w:sz w:val="24"/>
          <w:szCs w:val="24"/>
        </w:rPr>
      </w:pPr>
    </w:p>
    <w:p w:rsidR="00C36B4F" w:rsidRPr="00C36B4F" w:rsidRDefault="00C36B4F" w:rsidP="00C36B4F">
      <w:pPr>
        <w:autoSpaceDE w:val="0"/>
        <w:autoSpaceDN w:val="0"/>
        <w:adjustRightInd w:val="0"/>
        <w:spacing w:after="0"/>
        <w:rPr>
          <w:rFonts w:eastAsia="Calibri"/>
          <w:b/>
          <w:bCs/>
          <w:sz w:val="24"/>
          <w:szCs w:val="24"/>
          <w:u w:val="single"/>
        </w:rPr>
      </w:pPr>
      <w:r w:rsidRPr="00C36B4F">
        <w:rPr>
          <w:rFonts w:eastAsia="Calibri"/>
          <w:b/>
          <w:bCs/>
          <w:sz w:val="24"/>
          <w:szCs w:val="24"/>
          <w:u w:val="single"/>
        </w:rPr>
        <w:t>Milestones / Deliverables Total Deliverable Price</w:t>
      </w:r>
    </w:p>
    <w:p w:rsidR="00C36B4F" w:rsidRPr="00C36B4F" w:rsidRDefault="00C36B4F" w:rsidP="00C36B4F">
      <w:pPr>
        <w:autoSpaceDE w:val="0"/>
        <w:autoSpaceDN w:val="0"/>
        <w:adjustRightInd w:val="0"/>
        <w:spacing w:after="0"/>
        <w:rPr>
          <w:rFonts w:eastAsia="Calibri"/>
          <w:bCs/>
          <w:i/>
          <w:iCs/>
          <w:sz w:val="24"/>
          <w:szCs w:val="24"/>
        </w:rPr>
      </w:pPr>
    </w:p>
    <w:p w:rsidR="00C36B4F" w:rsidRPr="00C36B4F" w:rsidRDefault="00C36B4F" w:rsidP="00C36B4F">
      <w:pPr>
        <w:autoSpaceDE w:val="0"/>
        <w:autoSpaceDN w:val="0"/>
        <w:adjustRightInd w:val="0"/>
        <w:spacing w:after="0"/>
        <w:rPr>
          <w:rFonts w:eastAsia="Calibri"/>
          <w:bCs/>
          <w:i/>
          <w:iCs/>
          <w:sz w:val="24"/>
          <w:szCs w:val="24"/>
        </w:rPr>
      </w:pPr>
      <w:r w:rsidRPr="00C36B4F">
        <w:rPr>
          <w:rFonts w:eastAsia="Calibri"/>
          <w:bCs/>
          <w:i/>
          <w:iCs/>
          <w:sz w:val="24"/>
          <w:szCs w:val="24"/>
        </w:rPr>
        <w:t xml:space="preserve">Section C.  Part </w:t>
      </w:r>
      <w:r>
        <w:rPr>
          <w:rFonts w:eastAsia="Calibri"/>
          <w:bCs/>
          <w:i/>
          <w:iCs/>
          <w:sz w:val="24"/>
          <w:szCs w:val="24"/>
        </w:rPr>
        <w:t>4</w:t>
      </w:r>
    </w:p>
    <w:p w:rsidR="00C36B4F" w:rsidRDefault="00C36B4F" w:rsidP="00C36B4F">
      <w:pPr>
        <w:autoSpaceDE w:val="0"/>
        <w:autoSpaceDN w:val="0"/>
        <w:adjustRightInd w:val="0"/>
        <w:spacing w:after="0"/>
        <w:rPr>
          <w:rFonts w:eastAsia="Calibri"/>
          <w:sz w:val="24"/>
          <w:szCs w:val="24"/>
        </w:rPr>
      </w:pPr>
    </w:p>
    <w:p w:rsidR="00C36B4F" w:rsidRPr="00C36B4F" w:rsidRDefault="00FB6182" w:rsidP="00FB6182">
      <w:pPr>
        <w:autoSpaceDE w:val="0"/>
        <w:autoSpaceDN w:val="0"/>
        <w:adjustRightInd w:val="0"/>
        <w:spacing w:after="0"/>
        <w:rPr>
          <w:rFonts w:eastAsia="Calibri"/>
          <w:sz w:val="24"/>
          <w:szCs w:val="24"/>
        </w:rPr>
      </w:pPr>
      <w:r>
        <w:rPr>
          <w:rFonts w:eastAsia="Calibri"/>
          <w:bCs/>
          <w:i/>
          <w:iCs/>
          <w:sz w:val="24"/>
          <w:szCs w:val="24"/>
        </w:rPr>
        <w:t xml:space="preserve">Not-to-Exceed </w:t>
      </w:r>
      <w:r w:rsidRPr="00C36B4F">
        <w:rPr>
          <w:rFonts w:eastAsia="Calibri"/>
          <w:bCs/>
          <w:i/>
          <w:iCs/>
          <w:sz w:val="24"/>
          <w:szCs w:val="24"/>
        </w:rPr>
        <w:t xml:space="preserve">Cost </w:t>
      </w:r>
      <w:r w:rsidR="00C36B4F" w:rsidRPr="00C36B4F">
        <w:rPr>
          <w:rFonts w:eastAsia="Calibri"/>
          <w:bCs/>
          <w:i/>
          <w:iCs/>
          <w:sz w:val="24"/>
          <w:szCs w:val="24"/>
        </w:rPr>
        <w:t xml:space="preserve">for Phase 3 </w:t>
      </w:r>
      <w:r w:rsidR="00C36B4F" w:rsidRPr="00C36B4F">
        <w:rPr>
          <w:rFonts w:eastAsia="Calibri"/>
          <w:sz w:val="24"/>
          <w:szCs w:val="24"/>
        </w:rPr>
        <w:t>$__________________</w:t>
      </w:r>
    </w:p>
    <w:p w:rsidR="00C36B4F" w:rsidRPr="00C36B4F" w:rsidRDefault="00C36B4F" w:rsidP="00C36B4F">
      <w:pPr>
        <w:autoSpaceDE w:val="0"/>
        <w:autoSpaceDN w:val="0"/>
        <w:adjustRightInd w:val="0"/>
        <w:spacing w:after="0"/>
        <w:rPr>
          <w:rFonts w:eastAsia="Calibri"/>
          <w:sz w:val="24"/>
          <w:szCs w:val="24"/>
        </w:rPr>
      </w:pPr>
    </w:p>
    <w:p w:rsidR="00C36B4F" w:rsidRPr="00C36B4F" w:rsidRDefault="00C36B4F" w:rsidP="00AB4E85">
      <w:pPr>
        <w:autoSpaceDE w:val="0"/>
        <w:autoSpaceDN w:val="0"/>
        <w:adjustRightInd w:val="0"/>
        <w:spacing w:after="0"/>
        <w:rPr>
          <w:rFonts w:eastAsia="Calibri"/>
          <w:sz w:val="24"/>
          <w:szCs w:val="24"/>
        </w:rPr>
      </w:pPr>
    </w:p>
    <w:p w:rsidR="00440F3D" w:rsidRDefault="00440F3D" w:rsidP="00FB6182">
      <w:pPr>
        <w:autoSpaceDE w:val="0"/>
        <w:autoSpaceDN w:val="0"/>
        <w:adjustRightInd w:val="0"/>
        <w:spacing w:after="0"/>
        <w:rPr>
          <w:rFonts w:eastAsia="Calibri"/>
          <w:bCs/>
          <w:i/>
          <w:iCs/>
          <w:sz w:val="24"/>
          <w:szCs w:val="24"/>
        </w:rPr>
      </w:pPr>
    </w:p>
    <w:p w:rsidR="00440F3D" w:rsidRDefault="00440F3D" w:rsidP="00FB6182">
      <w:pPr>
        <w:autoSpaceDE w:val="0"/>
        <w:autoSpaceDN w:val="0"/>
        <w:adjustRightInd w:val="0"/>
        <w:spacing w:after="0"/>
        <w:rPr>
          <w:rFonts w:eastAsia="Calibri"/>
          <w:bCs/>
          <w:i/>
          <w:iCs/>
          <w:sz w:val="24"/>
          <w:szCs w:val="24"/>
        </w:rPr>
      </w:pPr>
    </w:p>
    <w:p w:rsidR="00FB6182" w:rsidRPr="00C36B4F" w:rsidRDefault="00FB6182" w:rsidP="00FB6182">
      <w:pPr>
        <w:autoSpaceDE w:val="0"/>
        <w:autoSpaceDN w:val="0"/>
        <w:adjustRightInd w:val="0"/>
        <w:spacing w:after="0"/>
        <w:rPr>
          <w:rFonts w:eastAsia="Calibri"/>
          <w:sz w:val="24"/>
          <w:szCs w:val="24"/>
        </w:rPr>
      </w:pPr>
      <w:r w:rsidRPr="00FB6182">
        <w:rPr>
          <w:rFonts w:eastAsia="Calibri"/>
          <w:sz w:val="24"/>
          <w:szCs w:val="24"/>
        </w:rPr>
        <w:t xml:space="preserve"> </w:t>
      </w:r>
    </w:p>
    <w:p w:rsidR="00C36B4F" w:rsidRDefault="00FB6182" w:rsidP="00FB6182">
      <w:pPr>
        <w:autoSpaceDE w:val="0"/>
        <w:autoSpaceDN w:val="0"/>
        <w:adjustRightInd w:val="0"/>
        <w:spacing w:after="0"/>
        <w:rPr>
          <w:rFonts w:eastAsia="Calibri"/>
          <w:b/>
          <w:bCs/>
          <w:i/>
          <w:iCs/>
          <w:sz w:val="24"/>
          <w:szCs w:val="24"/>
        </w:rPr>
      </w:pPr>
      <w:r w:rsidRPr="00440F3D">
        <w:rPr>
          <w:rFonts w:eastAsia="Calibri"/>
          <w:b/>
          <w:bCs/>
          <w:i/>
          <w:iCs/>
          <w:sz w:val="24"/>
          <w:szCs w:val="24"/>
        </w:rPr>
        <w:t xml:space="preserve">Not-to-Exceed Cost </w:t>
      </w:r>
      <w:r w:rsidR="00C36B4F" w:rsidRPr="00440F3D">
        <w:rPr>
          <w:rFonts w:eastAsia="Calibri"/>
          <w:b/>
          <w:bCs/>
          <w:i/>
          <w:iCs/>
          <w:sz w:val="24"/>
          <w:szCs w:val="24"/>
        </w:rPr>
        <w:t>for Section C. Parts 1-4</w:t>
      </w:r>
      <w:r w:rsidR="00440F3D">
        <w:rPr>
          <w:rFonts w:eastAsia="Calibri"/>
          <w:b/>
          <w:bCs/>
          <w:i/>
          <w:iCs/>
          <w:sz w:val="24"/>
          <w:szCs w:val="24"/>
        </w:rPr>
        <w:t>*</w:t>
      </w:r>
      <w:r w:rsidR="00C36B4F" w:rsidRPr="00440F3D">
        <w:rPr>
          <w:rFonts w:eastAsia="Calibri"/>
          <w:b/>
          <w:bCs/>
          <w:i/>
          <w:iCs/>
          <w:sz w:val="24"/>
          <w:szCs w:val="24"/>
        </w:rPr>
        <w:t>:</w:t>
      </w:r>
    </w:p>
    <w:p w:rsidR="00440F3D" w:rsidRPr="00440F3D" w:rsidRDefault="00440F3D" w:rsidP="00FB6182">
      <w:pPr>
        <w:autoSpaceDE w:val="0"/>
        <w:autoSpaceDN w:val="0"/>
        <w:adjustRightInd w:val="0"/>
        <w:spacing w:after="0"/>
        <w:rPr>
          <w:rFonts w:eastAsia="Calibri"/>
          <w:b/>
          <w:bCs/>
          <w:i/>
          <w:iCs/>
          <w:sz w:val="24"/>
          <w:szCs w:val="24"/>
        </w:rPr>
      </w:pPr>
    </w:p>
    <w:p w:rsidR="00AB4E85" w:rsidRPr="00C36B4F" w:rsidRDefault="00AB4E85" w:rsidP="00AB4E85">
      <w:pPr>
        <w:autoSpaceDE w:val="0"/>
        <w:autoSpaceDN w:val="0"/>
        <w:adjustRightInd w:val="0"/>
        <w:spacing w:after="0"/>
        <w:rPr>
          <w:rFonts w:eastAsia="Calibri"/>
          <w:sz w:val="24"/>
          <w:szCs w:val="24"/>
        </w:rPr>
      </w:pPr>
      <w:r w:rsidRPr="00C36B4F">
        <w:rPr>
          <w:rFonts w:eastAsia="Calibri"/>
          <w:sz w:val="24"/>
          <w:szCs w:val="24"/>
        </w:rPr>
        <w:t>$__________________</w:t>
      </w:r>
    </w:p>
    <w:p w:rsidR="00C36B4F" w:rsidRDefault="00C36B4F" w:rsidP="00AB4E85">
      <w:pPr>
        <w:autoSpaceDE w:val="0"/>
        <w:autoSpaceDN w:val="0"/>
        <w:adjustRightInd w:val="0"/>
        <w:spacing w:after="0"/>
        <w:rPr>
          <w:rFonts w:eastAsia="Calibri"/>
          <w:sz w:val="24"/>
          <w:szCs w:val="24"/>
        </w:rPr>
      </w:pPr>
    </w:p>
    <w:p w:rsidR="00AB4E85" w:rsidRPr="00C36B4F" w:rsidRDefault="00FB6182" w:rsidP="00AB4E85">
      <w:pPr>
        <w:autoSpaceDE w:val="0"/>
        <w:autoSpaceDN w:val="0"/>
        <w:adjustRightInd w:val="0"/>
        <w:spacing w:after="0"/>
        <w:rPr>
          <w:rFonts w:eastAsia="Calibri"/>
          <w:sz w:val="24"/>
          <w:szCs w:val="24"/>
        </w:rPr>
      </w:pPr>
      <w:r>
        <w:rPr>
          <w:rFonts w:eastAsia="Calibri"/>
          <w:sz w:val="24"/>
          <w:szCs w:val="24"/>
        </w:rPr>
        <w:t>*The Total Deliverable Cost</w:t>
      </w:r>
      <w:r w:rsidR="00AB4E85" w:rsidRPr="00C36B4F">
        <w:rPr>
          <w:rFonts w:eastAsia="Calibri"/>
          <w:sz w:val="24"/>
          <w:szCs w:val="24"/>
        </w:rPr>
        <w:t xml:space="preserve"> will be used to calculate points.</w:t>
      </w:r>
    </w:p>
    <w:p w:rsidR="00AB4E85" w:rsidRPr="00C36B4F" w:rsidRDefault="00AB4E85" w:rsidP="00AB4E85">
      <w:pPr>
        <w:autoSpaceDE w:val="0"/>
        <w:autoSpaceDN w:val="0"/>
        <w:adjustRightInd w:val="0"/>
        <w:spacing w:after="0"/>
        <w:rPr>
          <w:rFonts w:eastAsia="Calibri"/>
          <w:sz w:val="20"/>
          <w:szCs w:val="20"/>
        </w:rPr>
      </w:pPr>
    </w:p>
    <w:p w:rsidR="00C36B4F" w:rsidRDefault="00C36B4F" w:rsidP="00AB4E85">
      <w:pPr>
        <w:autoSpaceDE w:val="0"/>
        <w:autoSpaceDN w:val="0"/>
        <w:adjustRightInd w:val="0"/>
        <w:spacing w:after="0"/>
        <w:rPr>
          <w:rFonts w:eastAsia="Calibri"/>
          <w:bCs/>
          <w:sz w:val="24"/>
          <w:szCs w:val="24"/>
        </w:rPr>
      </w:pPr>
    </w:p>
    <w:p w:rsidR="00C36B4F" w:rsidRPr="00C36B4F" w:rsidRDefault="00AB4E85" w:rsidP="00AB4E85">
      <w:pPr>
        <w:autoSpaceDE w:val="0"/>
        <w:autoSpaceDN w:val="0"/>
        <w:adjustRightInd w:val="0"/>
        <w:spacing w:after="0"/>
        <w:rPr>
          <w:rFonts w:eastAsia="Calibri"/>
          <w:sz w:val="24"/>
          <w:szCs w:val="24"/>
        </w:rPr>
      </w:pPr>
      <w:r w:rsidRPr="00C36B4F">
        <w:rPr>
          <w:rFonts w:eastAsia="Calibri"/>
          <w:sz w:val="24"/>
          <w:szCs w:val="24"/>
        </w:rPr>
        <w:t xml:space="preserve">Provide a blended hourly rate for additional services not included </w:t>
      </w:r>
      <w:r w:rsidR="00C36B4F" w:rsidRPr="00C36B4F">
        <w:rPr>
          <w:rFonts w:eastAsia="Calibri"/>
          <w:sz w:val="24"/>
          <w:szCs w:val="24"/>
        </w:rPr>
        <w:t>above.</w:t>
      </w:r>
    </w:p>
    <w:p w:rsidR="00C36B4F" w:rsidRPr="00C36B4F" w:rsidRDefault="00C36B4F" w:rsidP="00AB4E85">
      <w:pPr>
        <w:autoSpaceDE w:val="0"/>
        <w:autoSpaceDN w:val="0"/>
        <w:adjustRightInd w:val="0"/>
        <w:spacing w:after="0"/>
        <w:rPr>
          <w:rFonts w:eastAsia="Calibri"/>
          <w:sz w:val="24"/>
          <w:szCs w:val="24"/>
        </w:rPr>
      </w:pPr>
    </w:p>
    <w:p w:rsidR="00AB4E85" w:rsidRPr="00C36B4F" w:rsidRDefault="00AB4E85" w:rsidP="00AB4E85">
      <w:pPr>
        <w:autoSpaceDE w:val="0"/>
        <w:autoSpaceDN w:val="0"/>
        <w:adjustRightInd w:val="0"/>
        <w:spacing w:after="0"/>
        <w:rPr>
          <w:rFonts w:eastAsia="Calibri"/>
          <w:bCs/>
          <w:sz w:val="24"/>
          <w:szCs w:val="24"/>
        </w:rPr>
      </w:pPr>
      <w:r w:rsidRPr="00C36B4F">
        <w:rPr>
          <w:rFonts w:eastAsia="Calibri"/>
          <w:bCs/>
          <w:sz w:val="24"/>
          <w:szCs w:val="24"/>
        </w:rPr>
        <w:t>Blended Hourly Rate</w:t>
      </w:r>
    </w:p>
    <w:p w:rsidR="00AB4E85" w:rsidRDefault="00AB4E85" w:rsidP="00440F3D">
      <w:pPr>
        <w:autoSpaceDE w:val="0"/>
        <w:autoSpaceDN w:val="0"/>
        <w:adjustRightInd w:val="0"/>
        <w:spacing w:after="0"/>
        <w:ind w:right="1260"/>
        <w:rPr>
          <w:rFonts w:eastAsia="Calibri"/>
          <w:sz w:val="24"/>
          <w:szCs w:val="24"/>
        </w:rPr>
      </w:pPr>
      <w:r w:rsidRPr="00C36B4F">
        <w:rPr>
          <w:rFonts w:eastAsia="Calibri"/>
          <w:sz w:val="24"/>
          <w:szCs w:val="24"/>
        </w:rPr>
        <w:t>This rate will apply to any unanticipated work authorized $___________________</w:t>
      </w:r>
      <w:r w:rsidR="00440F3D">
        <w:rPr>
          <w:rFonts w:eastAsia="Calibri"/>
          <w:sz w:val="24"/>
          <w:szCs w:val="24"/>
        </w:rPr>
        <w:t>.</w:t>
      </w:r>
    </w:p>
    <w:p w:rsidR="00440F3D" w:rsidRDefault="00440F3D" w:rsidP="00AB4E85">
      <w:pPr>
        <w:autoSpaceDE w:val="0"/>
        <w:autoSpaceDN w:val="0"/>
        <w:adjustRightInd w:val="0"/>
        <w:spacing w:after="0"/>
        <w:rPr>
          <w:rFonts w:eastAsia="Calibri"/>
          <w:sz w:val="24"/>
          <w:szCs w:val="24"/>
        </w:rPr>
      </w:pPr>
    </w:p>
    <w:p w:rsidR="00440F3D" w:rsidRDefault="00440F3D" w:rsidP="0092018D">
      <w:pPr>
        <w:autoSpaceDE w:val="0"/>
        <w:autoSpaceDN w:val="0"/>
        <w:adjustRightInd w:val="0"/>
        <w:spacing w:after="0"/>
        <w:ind w:right="1260"/>
        <w:rPr>
          <w:rFonts w:eastAsia="Calibri"/>
          <w:sz w:val="24"/>
          <w:szCs w:val="24"/>
        </w:rPr>
      </w:pPr>
      <w:r w:rsidRPr="00440F3D">
        <w:t>Vendors may propose an additional fee structure that may include performance incentives; however, this fee structure will be dependent on negotiations between the Department and the winning proposer</w:t>
      </w:r>
      <w:r>
        <w:t>.  Please describe in detail your proposal.</w:t>
      </w:r>
    </w:p>
    <w:p w:rsidR="00AB4E85" w:rsidRPr="00C36B4F" w:rsidRDefault="00AB4E85" w:rsidP="00AB4E85">
      <w:pPr>
        <w:spacing w:after="0"/>
        <w:jc w:val="center"/>
        <w:rPr>
          <w:snapToGrid w:val="0"/>
          <w:sz w:val="44"/>
          <w:szCs w:val="44"/>
        </w:rPr>
      </w:pPr>
    </w:p>
    <w:p w:rsidR="00AB4E85" w:rsidRPr="00FB6182" w:rsidRDefault="00AB4E85" w:rsidP="00AB4E85">
      <w:pPr>
        <w:spacing w:after="0"/>
        <w:rPr>
          <w:snapToGrid w:val="0"/>
          <w:sz w:val="24"/>
          <w:szCs w:val="24"/>
        </w:rPr>
      </w:pPr>
    </w:p>
    <w:sectPr w:rsidR="00AB4E85" w:rsidRPr="00FB6182" w:rsidSect="00793433">
      <w:headerReference w:type="default" r:id="rId27"/>
      <w:footerReference w:type="default" r:id="rId28"/>
      <w:pgSz w:w="12240" w:h="15840"/>
      <w:pgMar w:top="720" w:right="1440" w:bottom="720" w:left="1440" w:header="432" w:footer="432" w:gutter="0"/>
      <w:paperSrc w:first="257" w:other="257"/>
      <w:cols w:space="720" w:equalWidth="0">
        <w:col w:w="108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9EA" w:rsidRDefault="00C009EA">
      <w:r>
        <w:separator/>
      </w:r>
    </w:p>
  </w:endnote>
  <w:endnote w:type="continuationSeparator" w:id="0">
    <w:p w:rsidR="00C009EA" w:rsidRDefault="00C009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altName w:val="Nyala"/>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8A" w:rsidRDefault="002F33EB">
    <w:pPr>
      <w:pStyle w:val="Footer"/>
      <w:rPr>
        <w:rStyle w:val="PageNumber"/>
      </w:rPr>
    </w:pPr>
    <w:r>
      <w:rPr>
        <w:rStyle w:val="PageNumber"/>
      </w:rPr>
      <w:fldChar w:fldCharType="begin"/>
    </w:r>
    <w:r w:rsidR="00D6768A">
      <w:rPr>
        <w:rStyle w:val="PageNumber"/>
      </w:rPr>
      <w:instrText xml:space="preserve">PAGE  </w:instrText>
    </w:r>
    <w:r>
      <w:rPr>
        <w:rStyle w:val="PageNumber"/>
      </w:rPr>
      <w:fldChar w:fldCharType="separate"/>
    </w:r>
    <w:r w:rsidR="00D6768A">
      <w:rPr>
        <w:rStyle w:val="PageNumber"/>
      </w:rPr>
      <w:t>46</w:t>
    </w:r>
    <w:r>
      <w:rPr>
        <w:rStyle w:val="PageNumber"/>
      </w:rPr>
      <w:fldChar w:fldCharType="end"/>
    </w:r>
  </w:p>
  <w:p w:rsidR="00D6768A" w:rsidRDefault="00D676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8A" w:rsidRDefault="00D6768A" w:rsidP="00F356D8">
    <w:pPr>
      <w:pStyle w:val="Footer"/>
      <w:tabs>
        <w:tab w:val="clear" w:pos="4320"/>
        <w:tab w:val="clear" w:pos="8640"/>
        <w:tab w:val="right" w:pos="10080"/>
      </w:tabs>
      <w:spacing w:before="0" w:after="0"/>
      <w:ind w:left="-720" w:right="-720"/>
    </w:pPr>
    <w:r>
      <w:rPr>
        <w:noProof/>
      </w:rPr>
      <w:t>April 26, 2012</w:t>
    </w:r>
    <w:r>
      <w:rPr>
        <w:noProof/>
      </w:rPr>
      <w:tab/>
    </w:r>
    <w:r>
      <w:t xml:space="preserve">Page </w:t>
    </w:r>
    <w:fldSimple w:instr=" PAGE   \* MERGEFORMAT ">
      <w:r w:rsidR="00F26C44">
        <w:rPr>
          <w:noProof/>
        </w:rPr>
        <w:t>29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8A" w:rsidRDefault="00D6768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8A" w:rsidRDefault="002F33EB" w:rsidP="00F356D8">
    <w:pPr>
      <w:pStyle w:val="Footer"/>
      <w:tabs>
        <w:tab w:val="clear" w:pos="4320"/>
        <w:tab w:val="clear" w:pos="8640"/>
        <w:tab w:val="right" w:pos="10080"/>
      </w:tabs>
      <w:spacing w:before="0" w:after="0"/>
      <w:ind w:left="-720" w:right="-720"/>
    </w:pPr>
    <w:fldSimple w:instr=" DATE \@ &quot;MMMM d, yyyy&quot; ">
      <w:r w:rsidR="00F26C44">
        <w:rPr>
          <w:noProof/>
        </w:rPr>
        <w:t>April 25, 2012</w:t>
      </w:r>
    </w:fldSimple>
    <w:r w:rsidR="00D6768A">
      <w:tab/>
      <w:t xml:space="preserve">Page </w:t>
    </w:r>
    <w:fldSimple w:instr=" PAGE   \* MERGEFORMAT ">
      <w:r w:rsidR="00F26C44">
        <w:rPr>
          <w:noProof/>
        </w:rPr>
        <w:t>46</w:t>
      </w:r>
    </w:fldSimple>
  </w:p>
  <w:p w:rsidR="00D6768A" w:rsidRPr="00F356D8" w:rsidRDefault="00D6768A" w:rsidP="00F356D8">
    <w:pPr>
      <w:pStyle w:val="Footer"/>
      <w:ind w:left="-8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9EA" w:rsidRDefault="00C009EA">
      <w:r>
        <w:separator/>
      </w:r>
    </w:p>
  </w:footnote>
  <w:footnote w:type="continuationSeparator" w:id="0">
    <w:p w:rsidR="00C009EA" w:rsidRDefault="00C00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8A" w:rsidRPr="00047AF7" w:rsidRDefault="00D6768A" w:rsidP="00047A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8A" w:rsidRDefault="00D6768A">
    <w:pPr>
      <w:pStyle w:val="Header"/>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8A" w:rsidRPr="009B45AE" w:rsidRDefault="00D6768A" w:rsidP="009B45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409"/>
    <w:multiLevelType w:val="hybridMultilevel"/>
    <w:tmpl w:val="1A442390"/>
    <w:lvl w:ilvl="0" w:tplc="04090019">
      <w:start w:val="1"/>
      <w:numFmt w:val="lowerLetter"/>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
    <w:nsid w:val="0ABA324F"/>
    <w:multiLevelType w:val="hybridMultilevel"/>
    <w:tmpl w:val="965E1A66"/>
    <w:lvl w:ilvl="0" w:tplc="B8A41726">
      <w:start w:val="1"/>
      <w:numFmt w:val="lowerLetter"/>
      <w:lvlText w:val="%1."/>
      <w:lvlJc w:val="left"/>
      <w:pPr>
        <w:ind w:left="1800" w:hanging="360"/>
      </w:pPr>
    </w:lvl>
    <w:lvl w:ilvl="1" w:tplc="04090019">
      <w:start w:val="1"/>
      <w:numFmt w:val="lowerLetter"/>
      <w:lvlText w:val="%2."/>
      <w:lvlJc w:val="left"/>
      <w:pPr>
        <w:ind w:left="2520" w:hanging="360"/>
      </w:pPr>
    </w:lvl>
    <w:lvl w:ilvl="2" w:tplc="BFC8E3A2">
      <w:start w:val="1"/>
      <w:numFmt w:val="lowerLetter"/>
      <w:lvlText w:val="%3."/>
      <w:lvlJc w:val="right"/>
      <w:pPr>
        <w:ind w:left="3240" w:hanging="180"/>
      </w:pPr>
      <w:rPr>
        <w:rFonts w:ascii="Arial" w:eastAsia="Times New Roman" w:hAnsi="Arial" w:cs="Arial"/>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E750FA"/>
    <w:multiLevelType w:val="hybridMultilevel"/>
    <w:tmpl w:val="8DD4A8AC"/>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581FC6"/>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C17605B"/>
    <w:multiLevelType w:val="hybridMultilevel"/>
    <w:tmpl w:val="AD18EEBA"/>
    <w:lvl w:ilvl="0" w:tplc="8EF85AC0">
      <w:start w:val="1"/>
      <w:numFmt w:val="bullet"/>
      <w:lvlText w:val="o"/>
      <w:lvlJc w:val="left"/>
      <w:pPr>
        <w:ind w:left="1440" w:hanging="360"/>
      </w:pPr>
      <w:rPr>
        <w:rFonts w:ascii="Courier New" w:hAnsi="Courier New" w:cs="Courier New" w:hint="default"/>
      </w:rPr>
    </w:lvl>
    <w:lvl w:ilvl="1" w:tplc="12C8ED0C">
      <w:start w:val="1"/>
      <w:numFmt w:val="bullet"/>
      <w:lvlText w:val="o"/>
      <w:lvlJc w:val="left"/>
      <w:pPr>
        <w:ind w:left="2160" w:hanging="360"/>
      </w:pPr>
      <w:rPr>
        <w:rFonts w:ascii="Courier New" w:hAnsi="Courier New" w:cs="Courier New" w:hint="default"/>
      </w:rPr>
    </w:lvl>
    <w:lvl w:ilvl="2" w:tplc="6C3E0FC8">
      <w:start w:val="1"/>
      <w:numFmt w:val="bullet"/>
      <w:lvlText w:val=""/>
      <w:lvlJc w:val="left"/>
      <w:pPr>
        <w:ind w:left="2880" w:hanging="360"/>
      </w:pPr>
      <w:rPr>
        <w:rFonts w:ascii="Wingdings" w:hAnsi="Wingdings" w:hint="default"/>
      </w:rPr>
    </w:lvl>
    <w:lvl w:ilvl="3" w:tplc="C45800EA" w:tentative="1">
      <w:start w:val="1"/>
      <w:numFmt w:val="bullet"/>
      <w:lvlText w:val=""/>
      <w:lvlJc w:val="left"/>
      <w:pPr>
        <w:ind w:left="3600" w:hanging="360"/>
      </w:pPr>
      <w:rPr>
        <w:rFonts w:ascii="Symbol" w:hAnsi="Symbol" w:hint="default"/>
      </w:rPr>
    </w:lvl>
    <w:lvl w:ilvl="4" w:tplc="8F74C37A" w:tentative="1">
      <w:start w:val="1"/>
      <w:numFmt w:val="bullet"/>
      <w:lvlText w:val="o"/>
      <w:lvlJc w:val="left"/>
      <w:pPr>
        <w:ind w:left="4320" w:hanging="360"/>
      </w:pPr>
      <w:rPr>
        <w:rFonts w:ascii="Courier New" w:hAnsi="Courier New" w:cs="Courier New" w:hint="default"/>
      </w:rPr>
    </w:lvl>
    <w:lvl w:ilvl="5" w:tplc="A29CA700" w:tentative="1">
      <w:start w:val="1"/>
      <w:numFmt w:val="bullet"/>
      <w:lvlText w:val=""/>
      <w:lvlJc w:val="left"/>
      <w:pPr>
        <w:ind w:left="5040" w:hanging="360"/>
      </w:pPr>
      <w:rPr>
        <w:rFonts w:ascii="Wingdings" w:hAnsi="Wingdings" w:hint="default"/>
      </w:rPr>
    </w:lvl>
    <w:lvl w:ilvl="6" w:tplc="58B8E0AA" w:tentative="1">
      <w:start w:val="1"/>
      <w:numFmt w:val="bullet"/>
      <w:lvlText w:val=""/>
      <w:lvlJc w:val="left"/>
      <w:pPr>
        <w:ind w:left="5760" w:hanging="360"/>
      </w:pPr>
      <w:rPr>
        <w:rFonts w:ascii="Symbol" w:hAnsi="Symbol" w:hint="default"/>
      </w:rPr>
    </w:lvl>
    <w:lvl w:ilvl="7" w:tplc="57968B84" w:tentative="1">
      <w:start w:val="1"/>
      <w:numFmt w:val="bullet"/>
      <w:lvlText w:val="o"/>
      <w:lvlJc w:val="left"/>
      <w:pPr>
        <w:ind w:left="6480" w:hanging="360"/>
      </w:pPr>
      <w:rPr>
        <w:rFonts w:ascii="Courier New" w:hAnsi="Courier New" w:cs="Courier New" w:hint="default"/>
      </w:rPr>
    </w:lvl>
    <w:lvl w:ilvl="8" w:tplc="E1B6997A" w:tentative="1">
      <w:start w:val="1"/>
      <w:numFmt w:val="bullet"/>
      <w:lvlText w:val=""/>
      <w:lvlJc w:val="left"/>
      <w:pPr>
        <w:ind w:left="7200" w:hanging="360"/>
      </w:pPr>
      <w:rPr>
        <w:rFonts w:ascii="Wingdings" w:hAnsi="Wingdings" w:hint="default"/>
      </w:rPr>
    </w:lvl>
  </w:abstractNum>
  <w:abstractNum w:abstractNumId="5">
    <w:nsid w:val="1FF11480"/>
    <w:multiLevelType w:val="multilevel"/>
    <w:tmpl w:val="70F62AE6"/>
    <w:lvl w:ilvl="0">
      <w:start w:val="1"/>
      <w:numFmt w:val="decimal"/>
      <w:lvlText w:val="%1."/>
      <w:lvlJc w:val="left"/>
      <w:pPr>
        <w:ind w:left="5040" w:hanging="360"/>
      </w:pPr>
    </w:lvl>
    <w:lvl w:ilvl="1">
      <w:start w:val="4"/>
      <w:numFmt w:val="decimal"/>
      <w:isLgl/>
      <w:lvlText w:val="%1.%2"/>
      <w:lvlJc w:val="left"/>
      <w:pPr>
        <w:ind w:left="504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480" w:hanging="1800"/>
      </w:pPr>
      <w:rPr>
        <w:rFonts w:hint="default"/>
      </w:rPr>
    </w:lvl>
  </w:abstractNum>
  <w:abstractNum w:abstractNumId="6">
    <w:nsid w:val="2330161B"/>
    <w:multiLevelType w:val="multilevel"/>
    <w:tmpl w:val="74E85B92"/>
    <w:lvl w:ilvl="0">
      <w:start w:val="3"/>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2FD9529A"/>
    <w:multiLevelType w:val="multilevel"/>
    <w:tmpl w:val="4986E7B2"/>
    <w:lvl w:ilvl="0">
      <w:start w:val="3"/>
      <w:numFmt w:val="decimal"/>
      <w:lvlText w:val="%1"/>
      <w:lvlJc w:val="left"/>
      <w:pPr>
        <w:ind w:left="480" w:hanging="480"/>
      </w:pPr>
      <w:rPr>
        <w:rFonts w:hint="default"/>
      </w:rPr>
    </w:lvl>
    <w:lvl w:ilvl="1">
      <w:start w:val="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9">
    <w:nsid w:val="3C9A1AA7"/>
    <w:multiLevelType w:val="hybridMultilevel"/>
    <w:tmpl w:val="8436A59A"/>
    <w:lvl w:ilvl="0" w:tplc="8F063C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A0BF9"/>
    <w:multiLevelType w:val="hybridMultilevel"/>
    <w:tmpl w:val="2688BAB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F255F5"/>
    <w:multiLevelType w:val="hybridMultilevel"/>
    <w:tmpl w:val="611A98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11C9A34">
      <w:start w:val="1"/>
      <w:numFmt w:val="lowerLetter"/>
      <w:lvlText w:val="%3."/>
      <w:lvlJc w:val="right"/>
      <w:pPr>
        <w:ind w:left="180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F267D"/>
    <w:multiLevelType w:val="hybridMultilevel"/>
    <w:tmpl w:val="63FE89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10C77A2"/>
    <w:multiLevelType w:val="multilevel"/>
    <w:tmpl w:val="AE84A51A"/>
    <w:lvl w:ilvl="0">
      <w:start w:val="1"/>
      <w:numFmt w:val="upperLetter"/>
      <w:pStyle w:val="PBMRFPSectionStyle"/>
      <w:lvlText w:val="SECTION %1."/>
      <w:lvlJc w:val="left"/>
      <w:pPr>
        <w:tabs>
          <w:tab w:val="num" w:pos="3600"/>
        </w:tabs>
        <w:ind w:left="3600" w:hanging="2160"/>
      </w:pPr>
      <w:rPr>
        <w:rFonts w:ascii="Arial" w:hAnsi="Arial" w:hint="default"/>
        <w:b/>
        <w:i w:val="0"/>
        <w:caps/>
        <w:strike w:val="0"/>
        <w:dstrike w:val="0"/>
        <w:outline w:val="0"/>
        <w:shadow w:val="0"/>
        <w:emboss w:val="0"/>
        <w:imprint w:val="0"/>
        <w:vanish w:val="0"/>
        <w:color w:val="auto"/>
        <w:sz w:val="22"/>
        <w:szCs w:val="22"/>
        <w:u w:val="none"/>
        <w:vertAlign w:val="baseline"/>
      </w:rPr>
    </w:lvl>
    <w:lvl w:ilvl="1">
      <w:start w:val="1"/>
      <w:numFmt w:val="decimal"/>
      <w:pStyle w:val="PBMRFPPartStyle"/>
      <w:lvlText w:val="Part %2.0"/>
      <w:lvlJc w:val="left"/>
      <w:pPr>
        <w:tabs>
          <w:tab w:val="num" w:pos="990"/>
        </w:tabs>
        <w:ind w:left="990" w:hanging="1080"/>
      </w:pPr>
      <w:rPr>
        <w:rFonts w:ascii="Arial" w:hAnsi="Arial" w:hint="default"/>
        <w:b/>
        <w:i w:val="0"/>
        <w:caps w:val="0"/>
        <w:strike w:val="0"/>
        <w:dstrike w:val="0"/>
        <w:outline w:val="0"/>
        <w:shadow w:val="0"/>
        <w:emboss w:val="0"/>
        <w:imprint w:val="0"/>
        <w:vanish w:val="0"/>
        <w:color w:val="auto"/>
        <w:sz w:val="22"/>
        <w:u w:val="none"/>
        <w:vertAlign w:val="baseline"/>
      </w:rPr>
    </w:lvl>
    <w:lvl w:ilvl="2">
      <w:start w:val="1"/>
      <w:numFmt w:val="decimal"/>
      <w:pStyle w:val="PBMRFPQuestionStyle"/>
      <w:lvlText w:val="%2.%3"/>
      <w:lvlJc w:val="left"/>
      <w:pPr>
        <w:tabs>
          <w:tab w:val="num" w:pos="1433"/>
        </w:tabs>
        <w:ind w:left="1433" w:hanging="533"/>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lowerLetter"/>
      <w:pStyle w:val="PBMRFPSubQuestionStyle"/>
      <w:lvlText w:val="%4."/>
      <w:lvlJc w:val="left"/>
      <w:pPr>
        <w:tabs>
          <w:tab w:val="num" w:pos="720"/>
        </w:tabs>
        <w:ind w:left="720" w:hanging="360"/>
      </w:pPr>
      <w:rPr>
        <w:rFonts w:ascii="Arial" w:eastAsia="Times New Roman" w:hAnsi="Arial" w:cs="Arial"/>
        <w:b w:val="0"/>
        <w:i w:val="0"/>
        <w:caps w:val="0"/>
        <w:strike w:val="0"/>
        <w:dstrike w:val="0"/>
        <w:outline w:val="0"/>
        <w:shadow w:val="0"/>
        <w:emboss w:val="0"/>
        <w:imprint w:val="0"/>
        <w:vanish w:val="0"/>
        <w:color w:val="auto"/>
        <w:sz w:val="22"/>
        <w:u w:val="none"/>
        <w:vertAlign w:val="baseline"/>
      </w:rPr>
    </w:lvl>
    <w:lvl w:ilvl="4">
      <w:start w:val="1"/>
      <w:numFmt w:val="lowerLetter"/>
      <w:pStyle w:val="PBMRFPiiiStyle"/>
      <w:lvlText w:val="%5."/>
      <w:lvlJc w:val="left"/>
      <w:pPr>
        <w:tabs>
          <w:tab w:val="num" w:pos="-1170"/>
        </w:tabs>
        <w:ind w:left="-1170" w:hanging="360"/>
      </w:pPr>
      <w:rPr>
        <w:rFonts w:ascii="Arial" w:eastAsia="Times New Roman" w:hAnsi="Arial" w:cs="Arial" w:hint="default"/>
        <w:b w:val="0"/>
        <w:i w:val="0"/>
        <w:caps w:val="0"/>
        <w:strike w:val="0"/>
        <w:dstrike w:val="0"/>
        <w:outline w:val="0"/>
        <w:shadow w:val="0"/>
        <w:emboss w:val="0"/>
        <w:imprint w:val="0"/>
        <w:vanish w:val="0"/>
        <w:color w:val="auto"/>
        <w:sz w:val="22"/>
        <w:u w:val="none"/>
        <w:vertAlign w:val="baseline"/>
      </w:rPr>
    </w:lvl>
    <w:lvl w:ilvl="5">
      <w:start w:val="1"/>
      <w:numFmt w:val="lowerRoman"/>
      <w:lvlText w:val="%6."/>
      <w:lvlJc w:val="left"/>
      <w:pPr>
        <w:tabs>
          <w:tab w:val="num" w:pos="1440"/>
        </w:tabs>
        <w:ind w:left="1440" w:hanging="360"/>
      </w:pPr>
      <w:rPr>
        <w:rFonts w:ascii="Arial" w:eastAsia="Times New Roman" w:hAnsi="Arial" w:cs="Arial" w:hint="default"/>
        <w:caps w:val="0"/>
        <w:strike w:val="0"/>
        <w:dstrike w:val="0"/>
        <w:outline w:val="0"/>
        <w:shadow w:val="0"/>
        <w:emboss w:val="0"/>
        <w:imprint w:val="0"/>
        <w:vanish w:val="0"/>
        <w:sz w:val="22"/>
        <w:u w:val="none"/>
        <w:vertAlign w:val="baseline"/>
      </w:rPr>
    </w:lvl>
    <w:lvl w:ilvl="6">
      <w:start w:val="1"/>
      <w:numFmt w:val="lowerLetter"/>
      <w:lvlText w:val="%7."/>
      <w:lvlJc w:val="left"/>
      <w:pPr>
        <w:tabs>
          <w:tab w:val="num" w:pos="1800"/>
        </w:tabs>
        <w:ind w:left="1800" w:hanging="360"/>
      </w:pPr>
      <w:rPr>
        <w:rFonts w:hint="default"/>
        <w:b w:val="0"/>
        <w:i w:val="0"/>
        <w:caps w:val="0"/>
        <w:strike w:val="0"/>
        <w:dstrike w:val="0"/>
        <w:shadow w:val="0"/>
        <w:emboss w:val="0"/>
        <w:imprint w:val="0"/>
        <w:vanish w:val="0"/>
        <w:color w:val="auto"/>
        <w:sz w:val="22"/>
        <w:u w:val="none"/>
        <w:vertAlign w:val="baseline"/>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4">
    <w:nsid w:val="5AE002C8"/>
    <w:multiLevelType w:val="multilevel"/>
    <w:tmpl w:val="D6227BF4"/>
    <w:lvl w:ilvl="0">
      <w:start w:val="3"/>
      <w:numFmt w:val="decimal"/>
      <w:lvlText w:val="%1"/>
      <w:lvlJc w:val="left"/>
      <w:pPr>
        <w:ind w:left="480" w:hanging="480"/>
      </w:pPr>
      <w:rPr>
        <w:rFonts w:hint="default"/>
      </w:rPr>
    </w:lvl>
    <w:lvl w:ilvl="1">
      <w:start w:val="4"/>
      <w:numFmt w:val="decimal"/>
      <w:lvlText w:val="%1.%2"/>
      <w:lvlJc w:val="left"/>
      <w:pPr>
        <w:ind w:left="1515" w:hanging="48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15">
    <w:nsid w:val="5BFD51B7"/>
    <w:multiLevelType w:val="hybridMultilevel"/>
    <w:tmpl w:val="1D3284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D9575B4"/>
    <w:multiLevelType w:val="hybridMultilevel"/>
    <w:tmpl w:val="8436A59A"/>
    <w:lvl w:ilvl="0" w:tplc="8F063C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A5365B"/>
    <w:multiLevelType w:val="hybridMultilevel"/>
    <w:tmpl w:val="1764BEFC"/>
    <w:lvl w:ilvl="0" w:tplc="04090019">
      <w:start w:val="1"/>
      <w:numFmt w:val="lowerLetter"/>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8">
    <w:nsid w:val="6333645D"/>
    <w:multiLevelType w:val="hybridMultilevel"/>
    <w:tmpl w:val="242AA21A"/>
    <w:lvl w:ilvl="0" w:tplc="ED1AB2A8">
      <w:start w:val="1"/>
      <w:numFmt w:val="bullet"/>
      <w:lvlText w:val="o"/>
      <w:lvlJc w:val="left"/>
      <w:pPr>
        <w:ind w:left="1440" w:hanging="360"/>
      </w:pPr>
      <w:rPr>
        <w:rFonts w:ascii="Courier New" w:hAnsi="Courier New" w:cs="Courier New" w:hint="default"/>
      </w:rPr>
    </w:lvl>
    <w:lvl w:ilvl="1" w:tplc="7B0C1150">
      <w:start w:val="1"/>
      <w:numFmt w:val="bullet"/>
      <w:lvlText w:val="o"/>
      <w:lvlJc w:val="left"/>
      <w:pPr>
        <w:ind w:left="2160" w:hanging="360"/>
      </w:pPr>
      <w:rPr>
        <w:rFonts w:ascii="Courier New" w:hAnsi="Courier New" w:cs="Courier New" w:hint="default"/>
      </w:rPr>
    </w:lvl>
    <w:lvl w:ilvl="2" w:tplc="8108A6D0">
      <w:start w:val="1"/>
      <w:numFmt w:val="bullet"/>
      <w:lvlText w:val=""/>
      <w:lvlJc w:val="left"/>
      <w:pPr>
        <w:ind w:left="2880" w:hanging="360"/>
      </w:pPr>
      <w:rPr>
        <w:rFonts w:ascii="Wingdings" w:hAnsi="Wingdings" w:hint="default"/>
      </w:rPr>
    </w:lvl>
    <w:lvl w:ilvl="3" w:tplc="F6747004" w:tentative="1">
      <w:start w:val="1"/>
      <w:numFmt w:val="bullet"/>
      <w:lvlText w:val=""/>
      <w:lvlJc w:val="left"/>
      <w:pPr>
        <w:ind w:left="3600" w:hanging="360"/>
      </w:pPr>
      <w:rPr>
        <w:rFonts w:ascii="Symbol" w:hAnsi="Symbol" w:hint="default"/>
      </w:rPr>
    </w:lvl>
    <w:lvl w:ilvl="4" w:tplc="D63A2790" w:tentative="1">
      <w:start w:val="1"/>
      <w:numFmt w:val="bullet"/>
      <w:lvlText w:val="o"/>
      <w:lvlJc w:val="left"/>
      <w:pPr>
        <w:ind w:left="4320" w:hanging="360"/>
      </w:pPr>
      <w:rPr>
        <w:rFonts w:ascii="Courier New" w:hAnsi="Courier New" w:cs="Courier New" w:hint="default"/>
      </w:rPr>
    </w:lvl>
    <w:lvl w:ilvl="5" w:tplc="1AD24970" w:tentative="1">
      <w:start w:val="1"/>
      <w:numFmt w:val="bullet"/>
      <w:lvlText w:val=""/>
      <w:lvlJc w:val="left"/>
      <w:pPr>
        <w:ind w:left="5040" w:hanging="360"/>
      </w:pPr>
      <w:rPr>
        <w:rFonts w:ascii="Wingdings" w:hAnsi="Wingdings" w:hint="default"/>
      </w:rPr>
    </w:lvl>
    <w:lvl w:ilvl="6" w:tplc="DA00D4F6" w:tentative="1">
      <w:start w:val="1"/>
      <w:numFmt w:val="bullet"/>
      <w:lvlText w:val=""/>
      <w:lvlJc w:val="left"/>
      <w:pPr>
        <w:ind w:left="5760" w:hanging="360"/>
      </w:pPr>
      <w:rPr>
        <w:rFonts w:ascii="Symbol" w:hAnsi="Symbol" w:hint="default"/>
      </w:rPr>
    </w:lvl>
    <w:lvl w:ilvl="7" w:tplc="687491E6" w:tentative="1">
      <w:start w:val="1"/>
      <w:numFmt w:val="bullet"/>
      <w:lvlText w:val="o"/>
      <w:lvlJc w:val="left"/>
      <w:pPr>
        <w:ind w:left="6480" w:hanging="360"/>
      </w:pPr>
      <w:rPr>
        <w:rFonts w:ascii="Courier New" w:hAnsi="Courier New" w:cs="Courier New" w:hint="default"/>
      </w:rPr>
    </w:lvl>
    <w:lvl w:ilvl="8" w:tplc="9A32104E" w:tentative="1">
      <w:start w:val="1"/>
      <w:numFmt w:val="bullet"/>
      <w:lvlText w:val=""/>
      <w:lvlJc w:val="left"/>
      <w:pPr>
        <w:ind w:left="7200" w:hanging="360"/>
      </w:pPr>
      <w:rPr>
        <w:rFonts w:ascii="Wingdings" w:hAnsi="Wingdings" w:hint="default"/>
      </w:rPr>
    </w:lvl>
  </w:abstractNum>
  <w:abstractNum w:abstractNumId="19">
    <w:nsid w:val="7BF23826"/>
    <w:multiLevelType w:val="hybridMultilevel"/>
    <w:tmpl w:val="9B14BE9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3"/>
  </w:num>
  <w:num w:numId="3">
    <w:abstractNumId w:val="8"/>
  </w:num>
  <w:num w:numId="4">
    <w:abstractNumId w:val="18"/>
  </w:num>
  <w:num w:numId="5">
    <w:abstractNumId w:val="4"/>
  </w:num>
  <w:num w:numId="6">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5"/>
  </w:num>
  <w:num w:numId="10">
    <w:abstractNumId w:val="19"/>
  </w:num>
  <w:num w:numId="11">
    <w:abstractNumId w:val="10"/>
  </w:num>
  <w:num w:numId="12">
    <w:abstractNumId w:val="2"/>
  </w:num>
  <w:num w:numId="13">
    <w:abstractNumId w:val="12"/>
  </w:num>
  <w:num w:numId="14">
    <w:abstractNumId w:val="5"/>
  </w:num>
  <w:num w:numId="15">
    <w:abstractNumId w:val="1"/>
  </w:num>
  <w:num w:numId="16">
    <w:abstractNumId w:val="0"/>
  </w:num>
  <w:num w:numId="17">
    <w:abstractNumId w:val="13"/>
  </w:num>
  <w:num w:numId="18">
    <w:abstractNumId w:val="13"/>
    <w:lvlOverride w:ilvl="0">
      <w:startOverride w:val="1"/>
    </w:lvlOverride>
    <w:lvlOverride w:ilvl="1">
      <w:startOverride w:val="1"/>
    </w:lvlOverride>
    <w:lvlOverride w:ilvl="2">
      <w:startOverride w:val="1"/>
    </w:lvlOverride>
  </w:num>
  <w:num w:numId="19">
    <w:abstractNumId w:val="13"/>
    <w:lvlOverride w:ilvl="0">
      <w:startOverride w:val="1"/>
    </w:lvlOverride>
    <w:lvlOverride w:ilvl="1">
      <w:startOverride w:val="1"/>
    </w:lvlOverride>
    <w:lvlOverride w:ilvl="2">
      <w:startOverride w:val="12"/>
    </w:lvlOverride>
  </w:num>
  <w:num w:numId="20">
    <w:abstractNumId w:val="16"/>
  </w:num>
  <w:num w:numId="21">
    <w:abstractNumId w:val="6"/>
  </w:num>
  <w:num w:numId="22">
    <w:abstractNumId w:val="7"/>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25">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hdrShapeDefaults>
    <o:shapedefaults v:ext="edit" spidmax="95234"/>
  </w:hdrShapeDefaults>
  <w:footnotePr>
    <w:footnote w:id="-1"/>
    <w:footnote w:id="0"/>
  </w:footnotePr>
  <w:endnotePr>
    <w:endnote w:id="-1"/>
    <w:endnote w:id="0"/>
  </w:endnotePr>
  <w:compat/>
  <w:rsids>
    <w:rsidRoot w:val="00D71120"/>
    <w:rsid w:val="00004A46"/>
    <w:rsid w:val="00004B46"/>
    <w:rsid w:val="0001634B"/>
    <w:rsid w:val="000203E6"/>
    <w:rsid w:val="000211C3"/>
    <w:rsid w:val="00023131"/>
    <w:rsid w:val="0002433B"/>
    <w:rsid w:val="000260BD"/>
    <w:rsid w:val="00026AD2"/>
    <w:rsid w:val="000278A7"/>
    <w:rsid w:val="000320DC"/>
    <w:rsid w:val="00032734"/>
    <w:rsid w:val="00034847"/>
    <w:rsid w:val="0004559C"/>
    <w:rsid w:val="00047796"/>
    <w:rsid w:val="00047AF7"/>
    <w:rsid w:val="00056AFF"/>
    <w:rsid w:val="0006048B"/>
    <w:rsid w:val="00060EB9"/>
    <w:rsid w:val="00064339"/>
    <w:rsid w:val="00072B17"/>
    <w:rsid w:val="00074268"/>
    <w:rsid w:val="00082B07"/>
    <w:rsid w:val="000844D8"/>
    <w:rsid w:val="000863DF"/>
    <w:rsid w:val="00090C5F"/>
    <w:rsid w:val="000965BB"/>
    <w:rsid w:val="000A05BA"/>
    <w:rsid w:val="000A05F9"/>
    <w:rsid w:val="000A5243"/>
    <w:rsid w:val="000B2605"/>
    <w:rsid w:val="000C0118"/>
    <w:rsid w:val="000C125B"/>
    <w:rsid w:val="000C1EE5"/>
    <w:rsid w:val="000C4E86"/>
    <w:rsid w:val="000C6F17"/>
    <w:rsid w:val="000D3A7A"/>
    <w:rsid w:val="000D41BF"/>
    <w:rsid w:val="000D6C86"/>
    <w:rsid w:val="000E479C"/>
    <w:rsid w:val="000F1486"/>
    <w:rsid w:val="000F207D"/>
    <w:rsid w:val="000F3781"/>
    <w:rsid w:val="000F5599"/>
    <w:rsid w:val="0011067A"/>
    <w:rsid w:val="00116E52"/>
    <w:rsid w:val="00124C71"/>
    <w:rsid w:val="00130CEC"/>
    <w:rsid w:val="00141C76"/>
    <w:rsid w:val="00146171"/>
    <w:rsid w:val="00147D8F"/>
    <w:rsid w:val="0015095B"/>
    <w:rsid w:val="00151AB6"/>
    <w:rsid w:val="00151BF1"/>
    <w:rsid w:val="00155C3A"/>
    <w:rsid w:val="00156E34"/>
    <w:rsid w:val="00157CF7"/>
    <w:rsid w:val="0016194F"/>
    <w:rsid w:val="00163C57"/>
    <w:rsid w:val="00164ADD"/>
    <w:rsid w:val="00166AB5"/>
    <w:rsid w:val="00172B1D"/>
    <w:rsid w:val="00173CEC"/>
    <w:rsid w:val="00174AD7"/>
    <w:rsid w:val="001803DD"/>
    <w:rsid w:val="00182B5B"/>
    <w:rsid w:val="00184EDA"/>
    <w:rsid w:val="001870A2"/>
    <w:rsid w:val="00191440"/>
    <w:rsid w:val="001940A0"/>
    <w:rsid w:val="0019685E"/>
    <w:rsid w:val="001A340F"/>
    <w:rsid w:val="001B0737"/>
    <w:rsid w:val="001B1D06"/>
    <w:rsid w:val="001C19B0"/>
    <w:rsid w:val="001C3C54"/>
    <w:rsid w:val="001C5B6D"/>
    <w:rsid w:val="001D1337"/>
    <w:rsid w:val="001D444C"/>
    <w:rsid w:val="001D584D"/>
    <w:rsid w:val="001D6B72"/>
    <w:rsid w:val="001E13C2"/>
    <w:rsid w:val="001E3972"/>
    <w:rsid w:val="001E7D73"/>
    <w:rsid w:val="001F2AEC"/>
    <w:rsid w:val="001F6728"/>
    <w:rsid w:val="001F68B2"/>
    <w:rsid w:val="001F74A4"/>
    <w:rsid w:val="00202CE9"/>
    <w:rsid w:val="0020378E"/>
    <w:rsid w:val="00206779"/>
    <w:rsid w:val="00217100"/>
    <w:rsid w:val="0021730B"/>
    <w:rsid w:val="00217920"/>
    <w:rsid w:val="002243D5"/>
    <w:rsid w:val="00225427"/>
    <w:rsid w:val="002402AF"/>
    <w:rsid w:val="00243751"/>
    <w:rsid w:val="002515A9"/>
    <w:rsid w:val="00253B98"/>
    <w:rsid w:val="0026063B"/>
    <w:rsid w:val="00260DD6"/>
    <w:rsid w:val="00264C43"/>
    <w:rsid w:val="00265B6B"/>
    <w:rsid w:val="00265FB9"/>
    <w:rsid w:val="002808A2"/>
    <w:rsid w:val="00287EF5"/>
    <w:rsid w:val="002918F9"/>
    <w:rsid w:val="002942AD"/>
    <w:rsid w:val="002A2E66"/>
    <w:rsid w:val="002A405C"/>
    <w:rsid w:val="002B2C3A"/>
    <w:rsid w:val="002B7A0A"/>
    <w:rsid w:val="002C0830"/>
    <w:rsid w:val="002C1498"/>
    <w:rsid w:val="002C26F9"/>
    <w:rsid w:val="002C776A"/>
    <w:rsid w:val="002D266F"/>
    <w:rsid w:val="002D63F8"/>
    <w:rsid w:val="002E401B"/>
    <w:rsid w:val="002E44D0"/>
    <w:rsid w:val="002E55E6"/>
    <w:rsid w:val="002E6733"/>
    <w:rsid w:val="002F33EB"/>
    <w:rsid w:val="002F4346"/>
    <w:rsid w:val="002F493F"/>
    <w:rsid w:val="00301F4B"/>
    <w:rsid w:val="0031491D"/>
    <w:rsid w:val="003155A9"/>
    <w:rsid w:val="0032090D"/>
    <w:rsid w:val="003277A2"/>
    <w:rsid w:val="00334B5A"/>
    <w:rsid w:val="0033719F"/>
    <w:rsid w:val="003431EB"/>
    <w:rsid w:val="00344C38"/>
    <w:rsid w:val="003525C0"/>
    <w:rsid w:val="00352A26"/>
    <w:rsid w:val="003539E8"/>
    <w:rsid w:val="00353BCB"/>
    <w:rsid w:val="00356307"/>
    <w:rsid w:val="00356BE0"/>
    <w:rsid w:val="0036033E"/>
    <w:rsid w:val="003603D9"/>
    <w:rsid w:val="0036064B"/>
    <w:rsid w:val="003636A6"/>
    <w:rsid w:val="0036451F"/>
    <w:rsid w:val="003663D5"/>
    <w:rsid w:val="00367C8A"/>
    <w:rsid w:val="00373E54"/>
    <w:rsid w:val="0037527F"/>
    <w:rsid w:val="00384CD9"/>
    <w:rsid w:val="00392DEB"/>
    <w:rsid w:val="00394D7F"/>
    <w:rsid w:val="00395152"/>
    <w:rsid w:val="0039559C"/>
    <w:rsid w:val="003966C2"/>
    <w:rsid w:val="0039754F"/>
    <w:rsid w:val="003A114F"/>
    <w:rsid w:val="003A1A99"/>
    <w:rsid w:val="003A33BB"/>
    <w:rsid w:val="003A5CFF"/>
    <w:rsid w:val="003A63B9"/>
    <w:rsid w:val="003A7A13"/>
    <w:rsid w:val="003B0192"/>
    <w:rsid w:val="003B0F18"/>
    <w:rsid w:val="003B1691"/>
    <w:rsid w:val="003B731B"/>
    <w:rsid w:val="003C6B24"/>
    <w:rsid w:val="003C788F"/>
    <w:rsid w:val="003C7BC0"/>
    <w:rsid w:val="003D299C"/>
    <w:rsid w:val="003D3B29"/>
    <w:rsid w:val="003E1814"/>
    <w:rsid w:val="003E4D6D"/>
    <w:rsid w:val="003F714E"/>
    <w:rsid w:val="004026CD"/>
    <w:rsid w:val="00406658"/>
    <w:rsid w:val="00407123"/>
    <w:rsid w:val="00407FA7"/>
    <w:rsid w:val="0041147C"/>
    <w:rsid w:val="00411A5E"/>
    <w:rsid w:val="00412BA5"/>
    <w:rsid w:val="004140C4"/>
    <w:rsid w:val="00414AEE"/>
    <w:rsid w:val="00416447"/>
    <w:rsid w:val="00420323"/>
    <w:rsid w:val="00421F98"/>
    <w:rsid w:val="00426A2C"/>
    <w:rsid w:val="00427CB3"/>
    <w:rsid w:val="0043063F"/>
    <w:rsid w:val="0043522A"/>
    <w:rsid w:val="004373C0"/>
    <w:rsid w:val="00440F3D"/>
    <w:rsid w:val="00447028"/>
    <w:rsid w:val="00450AEC"/>
    <w:rsid w:val="00452D74"/>
    <w:rsid w:val="00454901"/>
    <w:rsid w:val="004567C2"/>
    <w:rsid w:val="004579FF"/>
    <w:rsid w:val="00462593"/>
    <w:rsid w:val="00463605"/>
    <w:rsid w:val="004655A6"/>
    <w:rsid w:val="00470DB9"/>
    <w:rsid w:val="00472E8F"/>
    <w:rsid w:val="004811CA"/>
    <w:rsid w:val="00485187"/>
    <w:rsid w:val="00485E33"/>
    <w:rsid w:val="00487050"/>
    <w:rsid w:val="00487C4E"/>
    <w:rsid w:val="004974C7"/>
    <w:rsid w:val="004A1E14"/>
    <w:rsid w:val="004A3445"/>
    <w:rsid w:val="004A433F"/>
    <w:rsid w:val="004B30B6"/>
    <w:rsid w:val="004B4F21"/>
    <w:rsid w:val="004C021D"/>
    <w:rsid w:val="004C1377"/>
    <w:rsid w:val="004C61B7"/>
    <w:rsid w:val="004D09D9"/>
    <w:rsid w:val="004D4493"/>
    <w:rsid w:val="004D6B25"/>
    <w:rsid w:val="004D750D"/>
    <w:rsid w:val="004E2518"/>
    <w:rsid w:val="004E3E2C"/>
    <w:rsid w:val="004E4A94"/>
    <w:rsid w:val="004F76B0"/>
    <w:rsid w:val="005059C4"/>
    <w:rsid w:val="00506159"/>
    <w:rsid w:val="00506AFF"/>
    <w:rsid w:val="00507CD4"/>
    <w:rsid w:val="005108D3"/>
    <w:rsid w:val="005116F2"/>
    <w:rsid w:val="00521A8A"/>
    <w:rsid w:val="00522409"/>
    <w:rsid w:val="00524136"/>
    <w:rsid w:val="00524612"/>
    <w:rsid w:val="00531CC2"/>
    <w:rsid w:val="00534F16"/>
    <w:rsid w:val="005354E0"/>
    <w:rsid w:val="00535699"/>
    <w:rsid w:val="0053701C"/>
    <w:rsid w:val="00541EF4"/>
    <w:rsid w:val="00542202"/>
    <w:rsid w:val="00545E7D"/>
    <w:rsid w:val="00550507"/>
    <w:rsid w:val="0055556B"/>
    <w:rsid w:val="00566E3E"/>
    <w:rsid w:val="00571733"/>
    <w:rsid w:val="005759B2"/>
    <w:rsid w:val="00582624"/>
    <w:rsid w:val="0058795F"/>
    <w:rsid w:val="00590DDD"/>
    <w:rsid w:val="00593047"/>
    <w:rsid w:val="005953C0"/>
    <w:rsid w:val="005A25ED"/>
    <w:rsid w:val="005A66FB"/>
    <w:rsid w:val="005B0536"/>
    <w:rsid w:val="005C5535"/>
    <w:rsid w:val="005D29F4"/>
    <w:rsid w:val="005E17FD"/>
    <w:rsid w:val="005E39D6"/>
    <w:rsid w:val="005E4F8F"/>
    <w:rsid w:val="005F0B18"/>
    <w:rsid w:val="005F1FAB"/>
    <w:rsid w:val="005F5D6A"/>
    <w:rsid w:val="005F6B14"/>
    <w:rsid w:val="006003D0"/>
    <w:rsid w:val="0061627F"/>
    <w:rsid w:val="00621EEE"/>
    <w:rsid w:val="00623E37"/>
    <w:rsid w:val="00626694"/>
    <w:rsid w:val="0063002A"/>
    <w:rsid w:val="00630C98"/>
    <w:rsid w:val="00630E68"/>
    <w:rsid w:val="00633898"/>
    <w:rsid w:val="00634511"/>
    <w:rsid w:val="00635EA9"/>
    <w:rsid w:val="00636333"/>
    <w:rsid w:val="00636593"/>
    <w:rsid w:val="00637A27"/>
    <w:rsid w:val="006413BE"/>
    <w:rsid w:val="006433D5"/>
    <w:rsid w:val="00643B81"/>
    <w:rsid w:val="006458DF"/>
    <w:rsid w:val="00646760"/>
    <w:rsid w:val="00660397"/>
    <w:rsid w:val="00660771"/>
    <w:rsid w:val="00660DB0"/>
    <w:rsid w:val="006620D8"/>
    <w:rsid w:val="00672BDC"/>
    <w:rsid w:val="00673D33"/>
    <w:rsid w:val="00682434"/>
    <w:rsid w:val="006834B8"/>
    <w:rsid w:val="00683619"/>
    <w:rsid w:val="00687AFC"/>
    <w:rsid w:val="00690842"/>
    <w:rsid w:val="00696554"/>
    <w:rsid w:val="006A14A6"/>
    <w:rsid w:val="006A56A4"/>
    <w:rsid w:val="006A725B"/>
    <w:rsid w:val="006B3918"/>
    <w:rsid w:val="006B3D34"/>
    <w:rsid w:val="006C032C"/>
    <w:rsid w:val="006C091A"/>
    <w:rsid w:val="006C42CC"/>
    <w:rsid w:val="006C5C24"/>
    <w:rsid w:val="006D04C1"/>
    <w:rsid w:val="006D0863"/>
    <w:rsid w:val="006D29C4"/>
    <w:rsid w:val="006D6A21"/>
    <w:rsid w:val="006E4B6D"/>
    <w:rsid w:val="006F544B"/>
    <w:rsid w:val="006F6379"/>
    <w:rsid w:val="0070782A"/>
    <w:rsid w:val="007117C4"/>
    <w:rsid w:val="0071189A"/>
    <w:rsid w:val="00716076"/>
    <w:rsid w:val="00716B2A"/>
    <w:rsid w:val="0072500A"/>
    <w:rsid w:val="00726C6B"/>
    <w:rsid w:val="00735E9B"/>
    <w:rsid w:val="00740463"/>
    <w:rsid w:val="00741694"/>
    <w:rsid w:val="00742DB7"/>
    <w:rsid w:val="00742E2B"/>
    <w:rsid w:val="007504DF"/>
    <w:rsid w:val="00750A88"/>
    <w:rsid w:val="00760755"/>
    <w:rsid w:val="007637A3"/>
    <w:rsid w:val="00773E5D"/>
    <w:rsid w:val="00777ECA"/>
    <w:rsid w:val="00780957"/>
    <w:rsid w:val="00782081"/>
    <w:rsid w:val="00784604"/>
    <w:rsid w:val="00787358"/>
    <w:rsid w:val="00790E02"/>
    <w:rsid w:val="00793433"/>
    <w:rsid w:val="007B2100"/>
    <w:rsid w:val="007B7041"/>
    <w:rsid w:val="007C6A4F"/>
    <w:rsid w:val="007D680C"/>
    <w:rsid w:val="007E2E3C"/>
    <w:rsid w:val="007E4057"/>
    <w:rsid w:val="007E5C30"/>
    <w:rsid w:val="007E5CF1"/>
    <w:rsid w:val="007F00CF"/>
    <w:rsid w:val="007F4C43"/>
    <w:rsid w:val="00800C63"/>
    <w:rsid w:val="00803A51"/>
    <w:rsid w:val="008045A0"/>
    <w:rsid w:val="00815A53"/>
    <w:rsid w:val="008234AA"/>
    <w:rsid w:val="0082492D"/>
    <w:rsid w:val="00824CDB"/>
    <w:rsid w:val="008419C2"/>
    <w:rsid w:val="008522FD"/>
    <w:rsid w:val="008523B9"/>
    <w:rsid w:val="00853005"/>
    <w:rsid w:val="00853BD1"/>
    <w:rsid w:val="008571F4"/>
    <w:rsid w:val="00857283"/>
    <w:rsid w:val="00857A7B"/>
    <w:rsid w:val="00861BBF"/>
    <w:rsid w:val="00863482"/>
    <w:rsid w:val="00872420"/>
    <w:rsid w:val="008748FB"/>
    <w:rsid w:val="008A0080"/>
    <w:rsid w:val="008A0ADF"/>
    <w:rsid w:val="008A2F2F"/>
    <w:rsid w:val="008A3E91"/>
    <w:rsid w:val="008B558A"/>
    <w:rsid w:val="008C2468"/>
    <w:rsid w:val="008C4A93"/>
    <w:rsid w:val="008D2054"/>
    <w:rsid w:val="008D4F25"/>
    <w:rsid w:val="008D6F43"/>
    <w:rsid w:val="008E4DD5"/>
    <w:rsid w:val="008E7CD1"/>
    <w:rsid w:val="008F2AF9"/>
    <w:rsid w:val="0090293A"/>
    <w:rsid w:val="0090390E"/>
    <w:rsid w:val="00912EE1"/>
    <w:rsid w:val="0091383B"/>
    <w:rsid w:val="0092018D"/>
    <w:rsid w:val="009239F5"/>
    <w:rsid w:val="00925711"/>
    <w:rsid w:val="00935BFD"/>
    <w:rsid w:val="00937325"/>
    <w:rsid w:val="00942BC1"/>
    <w:rsid w:val="00956BAB"/>
    <w:rsid w:val="00957F5D"/>
    <w:rsid w:val="00967617"/>
    <w:rsid w:val="009679F7"/>
    <w:rsid w:val="009735BE"/>
    <w:rsid w:val="00974308"/>
    <w:rsid w:val="009750F0"/>
    <w:rsid w:val="00981F11"/>
    <w:rsid w:val="00982019"/>
    <w:rsid w:val="00984D4F"/>
    <w:rsid w:val="00994F49"/>
    <w:rsid w:val="009A1573"/>
    <w:rsid w:val="009B27CF"/>
    <w:rsid w:val="009B288A"/>
    <w:rsid w:val="009B45AE"/>
    <w:rsid w:val="009B5588"/>
    <w:rsid w:val="009C4AC2"/>
    <w:rsid w:val="009D3B80"/>
    <w:rsid w:val="009D5F1A"/>
    <w:rsid w:val="009D7551"/>
    <w:rsid w:val="009E2FCE"/>
    <w:rsid w:val="009E583A"/>
    <w:rsid w:val="009E6D32"/>
    <w:rsid w:val="009E6F61"/>
    <w:rsid w:val="009F18A2"/>
    <w:rsid w:val="009F4470"/>
    <w:rsid w:val="009F5068"/>
    <w:rsid w:val="009F656F"/>
    <w:rsid w:val="00A012F2"/>
    <w:rsid w:val="00A06DFA"/>
    <w:rsid w:val="00A1243B"/>
    <w:rsid w:val="00A16826"/>
    <w:rsid w:val="00A1720F"/>
    <w:rsid w:val="00A31E20"/>
    <w:rsid w:val="00A34E6B"/>
    <w:rsid w:val="00A42B15"/>
    <w:rsid w:val="00A45F67"/>
    <w:rsid w:val="00A477CF"/>
    <w:rsid w:val="00A47AE0"/>
    <w:rsid w:val="00A47EE3"/>
    <w:rsid w:val="00A5727A"/>
    <w:rsid w:val="00A61480"/>
    <w:rsid w:val="00A65D0E"/>
    <w:rsid w:val="00A6799E"/>
    <w:rsid w:val="00A73294"/>
    <w:rsid w:val="00A740AC"/>
    <w:rsid w:val="00A75AAE"/>
    <w:rsid w:val="00A81E7B"/>
    <w:rsid w:val="00A83B2D"/>
    <w:rsid w:val="00A83E8C"/>
    <w:rsid w:val="00A85697"/>
    <w:rsid w:val="00A869AE"/>
    <w:rsid w:val="00A87EF3"/>
    <w:rsid w:val="00AA3A0D"/>
    <w:rsid w:val="00AB4E85"/>
    <w:rsid w:val="00AB7CE9"/>
    <w:rsid w:val="00AC1104"/>
    <w:rsid w:val="00AC3733"/>
    <w:rsid w:val="00AC51B4"/>
    <w:rsid w:val="00AD0CF6"/>
    <w:rsid w:val="00AD194E"/>
    <w:rsid w:val="00AD1F74"/>
    <w:rsid w:val="00AD6D21"/>
    <w:rsid w:val="00AE0BBB"/>
    <w:rsid w:val="00AE290B"/>
    <w:rsid w:val="00AE47A3"/>
    <w:rsid w:val="00AE7936"/>
    <w:rsid w:val="00AE7DBA"/>
    <w:rsid w:val="00AF47FC"/>
    <w:rsid w:val="00AF77A3"/>
    <w:rsid w:val="00B02CDD"/>
    <w:rsid w:val="00B15C12"/>
    <w:rsid w:val="00B312A5"/>
    <w:rsid w:val="00B328E6"/>
    <w:rsid w:val="00B32AB2"/>
    <w:rsid w:val="00B3485C"/>
    <w:rsid w:val="00B41994"/>
    <w:rsid w:val="00B424AD"/>
    <w:rsid w:val="00B4471F"/>
    <w:rsid w:val="00B52A2F"/>
    <w:rsid w:val="00B5306B"/>
    <w:rsid w:val="00B619C9"/>
    <w:rsid w:val="00B643E2"/>
    <w:rsid w:val="00B673A5"/>
    <w:rsid w:val="00B72837"/>
    <w:rsid w:val="00B75931"/>
    <w:rsid w:val="00B80D66"/>
    <w:rsid w:val="00B82243"/>
    <w:rsid w:val="00B848A9"/>
    <w:rsid w:val="00B853E0"/>
    <w:rsid w:val="00B9063F"/>
    <w:rsid w:val="00B911CE"/>
    <w:rsid w:val="00B91238"/>
    <w:rsid w:val="00B9386C"/>
    <w:rsid w:val="00B938CA"/>
    <w:rsid w:val="00B93B9E"/>
    <w:rsid w:val="00B9711D"/>
    <w:rsid w:val="00B9761D"/>
    <w:rsid w:val="00BA1652"/>
    <w:rsid w:val="00BA2D51"/>
    <w:rsid w:val="00BA3634"/>
    <w:rsid w:val="00BA7F23"/>
    <w:rsid w:val="00BB2BA4"/>
    <w:rsid w:val="00BC0DBC"/>
    <w:rsid w:val="00BC40F3"/>
    <w:rsid w:val="00BC58AF"/>
    <w:rsid w:val="00BC72D7"/>
    <w:rsid w:val="00BD321F"/>
    <w:rsid w:val="00BD573F"/>
    <w:rsid w:val="00BD7A25"/>
    <w:rsid w:val="00BE54A7"/>
    <w:rsid w:val="00BE727D"/>
    <w:rsid w:val="00C009EA"/>
    <w:rsid w:val="00C02077"/>
    <w:rsid w:val="00C029B6"/>
    <w:rsid w:val="00C10273"/>
    <w:rsid w:val="00C1286F"/>
    <w:rsid w:val="00C16A8E"/>
    <w:rsid w:val="00C25381"/>
    <w:rsid w:val="00C26795"/>
    <w:rsid w:val="00C34AC2"/>
    <w:rsid w:val="00C35FFA"/>
    <w:rsid w:val="00C36B4F"/>
    <w:rsid w:val="00C37112"/>
    <w:rsid w:val="00C45F7F"/>
    <w:rsid w:val="00C51AD2"/>
    <w:rsid w:val="00C550C1"/>
    <w:rsid w:val="00C600BA"/>
    <w:rsid w:val="00C66D0C"/>
    <w:rsid w:val="00C70155"/>
    <w:rsid w:val="00C7419F"/>
    <w:rsid w:val="00C85937"/>
    <w:rsid w:val="00C86C36"/>
    <w:rsid w:val="00C90742"/>
    <w:rsid w:val="00C953BE"/>
    <w:rsid w:val="00CB0C6E"/>
    <w:rsid w:val="00CB63AA"/>
    <w:rsid w:val="00CB680F"/>
    <w:rsid w:val="00CB745D"/>
    <w:rsid w:val="00CC1CB5"/>
    <w:rsid w:val="00CC45B0"/>
    <w:rsid w:val="00CD2C19"/>
    <w:rsid w:val="00CE1D95"/>
    <w:rsid w:val="00D00893"/>
    <w:rsid w:val="00D00B93"/>
    <w:rsid w:val="00D030D0"/>
    <w:rsid w:val="00D05923"/>
    <w:rsid w:val="00D14017"/>
    <w:rsid w:val="00D17DA5"/>
    <w:rsid w:val="00D17DEC"/>
    <w:rsid w:val="00D204C2"/>
    <w:rsid w:val="00D2149E"/>
    <w:rsid w:val="00D26814"/>
    <w:rsid w:val="00D273F6"/>
    <w:rsid w:val="00D45737"/>
    <w:rsid w:val="00D459CC"/>
    <w:rsid w:val="00D51133"/>
    <w:rsid w:val="00D554CB"/>
    <w:rsid w:val="00D56730"/>
    <w:rsid w:val="00D5791A"/>
    <w:rsid w:val="00D631B8"/>
    <w:rsid w:val="00D6768A"/>
    <w:rsid w:val="00D71120"/>
    <w:rsid w:val="00D73BEE"/>
    <w:rsid w:val="00D771C7"/>
    <w:rsid w:val="00D775E5"/>
    <w:rsid w:val="00D82D16"/>
    <w:rsid w:val="00D8485B"/>
    <w:rsid w:val="00D85ADA"/>
    <w:rsid w:val="00D87828"/>
    <w:rsid w:val="00D947AC"/>
    <w:rsid w:val="00DA15F1"/>
    <w:rsid w:val="00DA77AA"/>
    <w:rsid w:val="00DB7FA0"/>
    <w:rsid w:val="00DC4CD6"/>
    <w:rsid w:val="00DC6CFB"/>
    <w:rsid w:val="00DD1994"/>
    <w:rsid w:val="00DD477A"/>
    <w:rsid w:val="00DD5539"/>
    <w:rsid w:val="00DD7708"/>
    <w:rsid w:val="00DE11BC"/>
    <w:rsid w:val="00DE2FF4"/>
    <w:rsid w:val="00DE7ED3"/>
    <w:rsid w:val="00DF5EA6"/>
    <w:rsid w:val="00DF7941"/>
    <w:rsid w:val="00E007CD"/>
    <w:rsid w:val="00E0679F"/>
    <w:rsid w:val="00E12555"/>
    <w:rsid w:val="00E15029"/>
    <w:rsid w:val="00E245AC"/>
    <w:rsid w:val="00E32E7D"/>
    <w:rsid w:val="00E32F9E"/>
    <w:rsid w:val="00E33003"/>
    <w:rsid w:val="00E427B5"/>
    <w:rsid w:val="00E453D3"/>
    <w:rsid w:val="00E4561C"/>
    <w:rsid w:val="00E52070"/>
    <w:rsid w:val="00E526C9"/>
    <w:rsid w:val="00E542D4"/>
    <w:rsid w:val="00E562FD"/>
    <w:rsid w:val="00E61B82"/>
    <w:rsid w:val="00E62BAF"/>
    <w:rsid w:val="00E64CB6"/>
    <w:rsid w:val="00E73923"/>
    <w:rsid w:val="00E757ED"/>
    <w:rsid w:val="00EA3809"/>
    <w:rsid w:val="00EA4A9E"/>
    <w:rsid w:val="00EA4DCF"/>
    <w:rsid w:val="00EA5F6C"/>
    <w:rsid w:val="00EA652A"/>
    <w:rsid w:val="00EB3C5B"/>
    <w:rsid w:val="00EC1126"/>
    <w:rsid w:val="00EC407C"/>
    <w:rsid w:val="00EC4987"/>
    <w:rsid w:val="00ED0E01"/>
    <w:rsid w:val="00ED159E"/>
    <w:rsid w:val="00ED15E7"/>
    <w:rsid w:val="00ED2A5F"/>
    <w:rsid w:val="00ED351B"/>
    <w:rsid w:val="00ED38DE"/>
    <w:rsid w:val="00ED3C27"/>
    <w:rsid w:val="00ED69FB"/>
    <w:rsid w:val="00EE3B19"/>
    <w:rsid w:val="00EE579B"/>
    <w:rsid w:val="00EE66F8"/>
    <w:rsid w:val="00EF150F"/>
    <w:rsid w:val="00EF19A8"/>
    <w:rsid w:val="00EF27B7"/>
    <w:rsid w:val="00EF2C39"/>
    <w:rsid w:val="00EF5095"/>
    <w:rsid w:val="00EF6C0E"/>
    <w:rsid w:val="00F00018"/>
    <w:rsid w:val="00F252E3"/>
    <w:rsid w:val="00F26C44"/>
    <w:rsid w:val="00F356D8"/>
    <w:rsid w:val="00F37241"/>
    <w:rsid w:val="00F404EE"/>
    <w:rsid w:val="00F40529"/>
    <w:rsid w:val="00F43929"/>
    <w:rsid w:val="00F4484E"/>
    <w:rsid w:val="00F47487"/>
    <w:rsid w:val="00F520BE"/>
    <w:rsid w:val="00F53E92"/>
    <w:rsid w:val="00F63B15"/>
    <w:rsid w:val="00F6443A"/>
    <w:rsid w:val="00F67B81"/>
    <w:rsid w:val="00F768EB"/>
    <w:rsid w:val="00F80864"/>
    <w:rsid w:val="00F85DD0"/>
    <w:rsid w:val="00F86CF9"/>
    <w:rsid w:val="00F87680"/>
    <w:rsid w:val="00F908A6"/>
    <w:rsid w:val="00F924A5"/>
    <w:rsid w:val="00F93B54"/>
    <w:rsid w:val="00F97767"/>
    <w:rsid w:val="00FA5B61"/>
    <w:rsid w:val="00FA7351"/>
    <w:rsid w:val="00FA75FE"/>
    <w:rsid w:val="00FB25EC"/>
    <w:rsid w:val="00FB39D1"/>
    <w:rsid w:val="00FB6182"/>
    <w:rsid w:val="00FB7837"/>
    <w:rsid w:val="00FD2C77"/>
    <w:rsid w:val="00FD3436"/>
    <w:rsid w:val="00FE083C"/>
    <w:rsid w:val="00FE265E"/>
    <w:rsid w:val="00FE4B59"/>
    <w:rsid w:val="00FE4D1C"/>
    <w:rsid w:val="00FE513E"/>
    <w:rsid w:val="00FF12B4"/>
    <w:rsid w:val="00FF5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7D"/>
    <w:pPr>
      <w:spacing w:after="120"/>
    </w:pPr>
    <w:rPr>
      <w:rFonts w:eastAsia="Times New Roman" w:cs="Arial"/>
      <w:sz w:val="22"/>
      <w:szCs w:val="22"/>
    </w:rPr>
  </w:style>
  <w:style w:type="paragraph" w:styleId="Heading1">
    <w:name w:val="heading 1"/>
    <w:aliases w:val="Section Header"/>
    <w:basedOn w:val="Normal"/>
    <w:next w:val="Normal"/>
    <w:qFormat/>
    <w:rsid w:val="009735BE"/>
    <w:pPr>
      <w:keepNext/>
      <w:ind w:right="-630"/>
      <w:jc w:val="center"/>
      <w:outlineLvl w:val="0"/>
    </w:pPr>
    <w:rPr>
      <w:b/>
      <w:sz w:val="48"/>
    </w:rPr>
  </w:style>
  <w:style w:type="paragraph" w:styleId="Heading2">
    <w:name w:val="heading 2"/>
    <w:aliases w:val="Second Header"/>
    <w:basedOn w:val="Normal"/>
    <w:next w:val="Normal"/>
    <w:qFormat/>
    <w:rsid w:val="009735BE"/>
    <w:pPr>
      <w:keepNext/>
      <w:spacing w:line="280" w:lineRule="exact"/>
      <w:jc w:val="center"/>
      <w:outlineLvl w:val="1"/>
    </w:pPr>
    <w:rPr>
      <w:sz w:val="28"/>
    </w:rPr>
  </w:style>
  <w:style w:type="paragraph" w:styleId="Heading3">
    <w:name w:val="heading 3"/>
    <w:basedOn w:val="Normal"/>
    <w:next w:val="Normal"/>
    <w:qFormat/>
    <w:rsid w:val="009735BE"/>
    <w:pPr>
      <w:keepNext/>
      <w:keepLines/>
      <w:spacing w:before="200"/>
      <w:outlineLvl w:val="2"/>
    </w:pPr>
    <w:rPr>
      <w:rFonts w:ascii="Cambria" w:hAnsi="Cambria"/>
      <w:b/>
      <w:bCs/>
      <w:color w:val="4F81BD"/>
    </w:rPr>
  </w:style>
  <w:style w:type="paragraph" w:styleId="Heading4">
    <w:name w:val="heading 4"/>
    <w:basedOn w:val="Normal"/>
    <w:next w:val="Normal"/>
    <w:qFormat/>
    <w:rsid w:val="009735BE"/>
    <w:pPr>
      <w:keepNext/>
      <w:widowControl w:val="0"/>
      <w:jc w:val="center"/>
      <w:outlineLvl w:val="3"/>
    </w:pPr>
    <w:rPr>
      <w:b/>
      <w:snapToGrid w:val="0"/>
    </w:rPr>
  </w:style>
  <w:style w:type="paragraph" w:styleId="Heading5">
    <w:name w:val="heading 5"/>
    <w:basedOn w:val="Normal"/>
    <w:next w:val="Normal"/>
    <w:qFormat/>
    <w:rsid w:val="009735BE"/>
    <w:pPr>
      <w:keepNext/>
      <w:keepLines/>
      <w:spacing w:before="200"/>
      <w:outlineLvl w:val="4"/>
    </w:pPr>
    <w:rPr>
      <w:rFonts w:ascii="Cambria" w:hAnsi="Cambria"/>
      <w:color w:val="243F60"/>
    </w:rPr>
  </w:style>
  <w:style w:type="paragraph" w:styleId="Heading6">
    <w:name w:val="heading 6"/>
    <w:basedOn w:val="Normal"/>
    <w:next w:val="Normal"/>
    <w:qFormat/>
    <w:rsid w:val="009735BE"/>
    <w:pPr>
      <w:keepNext/>
      <w:keepLines/>
      <w:spacing w:before="200"/>
      <w:outlineLvl w:val="5"/>
    </w:pPr>
    <w:rPr>
      <w:rFonts w:ascii="Cambria" w:hAnsi="Cambria"/>
      <w:i/>
      <w:iCs/>
      <w:color w:val="243F60"/>
    </w:rPr>
  </w:style>
  <w:style w:type="paragraph" w:styleId="Heading7">
    <w:name w:val="heading 7"/>
    <w:basedOn w:val="Normal"/>
    <w:next w:val="Normal"/>
    <w:qFormat/>
    <w:rsid w:val="009735BE"/>
    <w:pPr>
      <w:keepNext/>
      <w:keepLines/>
      <w:spacing w:before="200"/>
      <w:outlineLvl w:val="6"/>
    </w:pPr>
    <w:rPr>
      <w:rFonts w:ascii="Cambria" w:hAnsi="Cambria"/>
      <w:i/>
      <w:iCs/>
      <w:color w:val="404040"/>
    </w:rPr>
  </w:style>
  <w:style w:type="paragraph" w:styleId="Heading8">
    <w:name w:val="heading 8"/>
    <w:basedOn w:val="Normal"/>
    <w:next w:val="Normal"/>
    <w:qFormat/>
    <w:rsid w:val="009735BE"/>
    <w:pPr>
      <w:keepNext/>
      <w:keepLines/>
      <w:spacing w:before="200"/>
      <w:outlineLvl w:val="7"/>
    </w:pPr>
    <w:rPr>
      <w:rFonts w:ascii="Cambria" w:hAnsi="Cambria" w:cs="Times New Roman"/>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Char"/>
    <w:basedOn w:val="DefaultParagraphFont"/>
    <w:semiHidden/>
    <w:rsid w:val="009735BE"/>
    <w:rPr>
      <w:rFonts w:ascii="Times New Roman" w:eastAsia="Times New Roman" w:hAnsi="Times New Roman"/>
      <w:b/>
      <w:sz w:val="48"/>
    </w:rPr>
  </w:style>
  <w:style w:type="character" w:customStyle="1" w:styleId="Heading2Char">
    <w:name w:val="Heading 2 Char"/>
    <w:aliases w:val="Second Header Char"/>
    <w:basedOn w:val="DefaultParagraphFont"/>
    <w:semiHidden/>
    <w:rsid w:val="009735BE"/>
    <w:rPr>
      <w:rFonts w:ascii="Times New Roman" w:eastAsia="Times New Roman" w:hAnsi="Times New Roman"/>
      <w:sz w:val="28"/>
    </w:rPr>
  </w:style>
  <w:style w:type="character" w:customStyle="1" w:styleId="Heading3Char">
    <w:name w:val="Heading 3 Char"/>
    <w:basedOn w:val="DefaultParagraphFont"/>
    <w:rsid w:val="009735BE"/>
    <w:rPr>
      <w:rFonts w:ascii="Cambria" w:eastAsia="Times New Roman" w:hAnsi="Cambria" w:cs="Times New Roman"/>
      <w:b/>
      <w:bCs/>
      <w:color w:val="4F81BD"/>
      <w:sz w:val="20"/>
      <w:szCs w:val="20"/>
    </w:rPr>
  </w:style>
  <w:style w:type="character" w:customStyle="1" w:styleId="Heading4Char">
    <w:name w:val="Heading 4 Char"/>
    <w:basedOn w:val="DefaultParagraphFont"/>
    <w:semiHidden/>
    <w:rsid w:val="009735BE"/>
    <w:rPr>
      <w:rFonts w:eastAsia="Times New Roman"/>
      <w:b/>
      <w:snapToGrid w:val="0"/>
      <w:sz w:val="22"/>
    </w:rPr>
  </w:style>
  <w:style w:type="character" w:customStyle="1" w:styleId="Heading5Char">
    <w:name w:val="Heading 5 Char"/>
    <w:basedOn w:val="DefaultParagraphFont"/>
    <w:rsid w:val="009735BE"/>
    <w:rPr>
      <w:rFonts w:ascii="Cambria" w:eastAsia="Times New Roman" w:hAnsi="Cambria" w:cs="Times New Roman"/>
      <w:color w:val="243F60"/>
      <w:sz w:val="20"/>
      <w:szCs w:val="20"/>
    </w:rPr>
  </w:style>
  <w:style w:type="character" w:customStyle="1" w:styleId="Heading6Char">
    <w:name w:val="Heading 6 Char"/>
    <w:basedOn w:val="DefaultParagraphFont"/>
    <w:semiHidden/>
    <w:rsid w:val="009735BE"/>
    <w:rPr>
      <w:rFonts w:ascii="Cambria" w:eastAsia="Times New Roman" w:hAnsi="Cambria" w:cs="Times New Roman"/>
      <w:i/>
      <w:iCs/>
      <w:color w:val="243F60"/>
      <w:sz w:val="20"/>
      <w:szCs w:val="20"/>
    </w:rPr>
  </w:style>
  <w:style w:type="character" w:customStyle="1" w:styleId="Heading7Char">
    <w:name w:val="Heading 7 Char"/>
    <w:basedOn w:val="DefaultParagraphFont"/>
    <w:rsid w:val="009735BE"/>
    <w:rPr>
      <w:rFonts w:ascii="Cambria" w:eastAsia="Times New Roman" w:hAnsi="Cambria" w:cs="Times New Roman"/>
      <w:i/>
      <w:iCs/>
      <w:color w:val="404040"/>
      <w:sz w:val="20"/>
      <w:szCs w:val="20"/>
    </w:rPr>
  </w:style>
  <w:style w:type="character" w:customStyle="1" w:styleId="Heading8Char">
    <w:name w:val="Heading 8 Char"/>
    <w:basedOn w:val="DefaultParagraphFont"/>
    <w:rsid w:val="009735BE"/>
    <w:rPr>
      <w:rFonts w:ascii="Cambria" w:eastAsia="Times New Roman" w:hAnsi="Cambria" w:cs="Times New Roman"/>
      <w:color w:val="404040"/>
    </w:rPr>
  </w:style>
  <w:style w:type="paragraph" w:customStyle="1" w:styleId="Style1">
    <w:name w:val="Style1"/>
    <w:basedOn w:val="Normal"/>
    <w:semiHidden/>
    <w:rsid w:val="009735BE"/>
    <w:pPr>
      <w:keepNext/>
    </w:pPr>
    <w:rPr>
      <w:b/>
      <w:u w:val="single"/>
    </w:rPr>
  </w:style>
  <w:style w:type="paragraph" w:customStyle="1" w:styleId="Style2">
    <w:name w:val="Style2"/>
    <w:basedOn w:val="Normal"/>
    <w:semiHidden/>
    <w:qFormat/>
    <w:rsid w:val="009735BE"/>
    <w:pPr>
      <w:keepNext/>
      <w:keepLines/>
      <w:ind w:left="720"/>
    </w:pPr>
  </w:style>
  <w:style w:type="character" w:styleId="Hyperlink">
    <w:name w:val="Hyperlink"/>
    <w:basedOn w:val="DefaultParagraphFont"/>
    <w:uiPriority w:val="99"/>
    <w:rsid w:val="009735BE"/>
    <w:rPr>
      <w:color w:val="0000FF"/>
      <w:u w:val="single"/>
    </w:rPr>
  </w:style>
  <w:style w:type="paragraph" w:styleId="Footer">
    <w:name w:val="footer"/>
    <w:basedOn w:val="Normal"/>
    <w:semiHidden/>
    <w:rsid w:val="009735BE"/>
    <w:pPr>
      <w:tabs>
        <w:tab w:val="center" w:pos="4320"/>
        <w:tab w:val="right" w:pos="8640"/>
      </w:tabs>
      <w:spacing w:before="60"/>
    </w:pPr>
  </w:style>
  <w:style w:type="character" w:customStyle="1" w:styleId="FooterChar">
    <w:name w:val="Footer Char"/>
    <w:basedOn w:val="DefaultParagraphFont"/>
    <w:rsid w:val="009735BE"/>
    <w:rPr>
      <w:rFonts w:eastAsia="Times New Roman" w:cs="Times New Roman"/>
      <w:szCs w:val="20"/>
    </w:rPr>
  </w:style>
  <w:style w:type="paragraph" w:customStyle="1" w:styleId="ReqsNormal">
    <w:name w:val="Reqs Normal"/>
    <w:basedOn w:val="Normal"/>
    <w:rsid w:val="009735BE"/>
    <w:pPr>
      <w:spacing w:before="60"/>
    </w:pPr>
    <w:rPr>
      <w:spacing w:val="8"/>
    </w:rPr>
  </w:style>
  <w:style w:type="paragraph" w:styleId="Header">
    <w:name w:val="header"/>
    <w:basedOn w:val="Normal"/>
    <w:semiHidden/>
    <w:rsid w:val="009735BE"/>
    <w:pPr>
      <w:tabs>
        <w:tab w:val="center" w:pos="4320"/>
        <w:tab w:val="right" w:pos="8640"/>
      </w:tabs>
    </w:pPr>
  </w:style>
  <w:style w:type="character" w:customStyle="1" w:styleId="HeaderChar">
    <w:name w:val="Header Char"/>
    <w:basedOn w:val="DefaultParagraphFont"/>
    <w:rsid w:val="009735BE"/>
    <w:rPr>
      <w:rFonts w:eastAsia="Times New Roman" w:cs="Times New Roman"/>
      <w:szCs w:val="20"/>
    </w:rPr>
  </w:style>
  <w:style w:type="paragraph" w:styleId="BodyTextIndent3">
    <w:name w:val="Body Text Indent 3"/>
    <w:basedOn w:val="Normal"/>
    <w:semiHidden/>
    <w:rsid w:val="009735BE"/>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504" w:hanging="504"/>
    </w:pPr>
  </w:style>
  <w:style w:type="character" w:customStyle="1" w:styleId="BodyTextIndent3Char">
    <w:name w:val="Body Text Indent 3 Char"/>
    <w:basedOn w:val="DefaultParagraphFont"/>
    <w:semiHidden/>
    <w:rsid w:val="009735BE"/>
    <w:rPr>
      <w:rFonts w:eastAsia="Times New Roman" w:cs="Times New Roman"/>
      <w:szCs w:val="20"/>
    </w:rPr>
  </w:style>
  <w:style w:type="paragraph" w:styleId="BlockText">
    <w:name w:val="Block Text"/>
    <w:basedOn w:val="Normal"/>
    <w:semiHidden/>
    <w:rsid w:val="009735BE"/>
    <w:pPr>
      <w:keepLines/>
      <w:spacing w:before="60"/>
      <w:ind w:left="360" w:right="720"/>
    </w:pPr>
  </w:style>
  <w:style w:type="paragraph" w:customStyle="1" w:styleId="ReqsSectionHeader">
    <w:name w:val="Reqs Section Header"/>
    <w:basedOn w:val="Normal"/>
    <w:rsid w:val="009735BE"/>
    <w:pPr>
      <w:spacing w:before="60"/>
    </w:pPr>
    <w:rPr>
      <w:b/>
      <w:spacing w:val="8"/>
    </w:rPr>
  </w:style>
  <w:style w:type="paragraph" w:styleId="BodyTextIndent">
    <w:name w:val="Body Text Indent"/>
    <w:basedOn w:val="Normal"/>
    <w:semiHidden/>
    <w:rsid w:val="009735BE"/>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720"/>
    </w:pPr>
  </w:style>
  <w:style w:type="character" w:customStyle="1" w:styleId="BodyTextIndentChar">
    <w:name w:val="Body Text Indent Char"/>
    <w:basedOn w:val="DefaultParagraphFont"/>
    <w:semiHidden/>
    <w:rsid w:val="009735BE"/>
    <w:rPr>
      <w:rFonts w:eastAsia="Times New Roman" w:cs="Times New Roman"/>
      <w:szCs w:val="20"/>
    </w:rPr>
  </w:style>
  <w:style w:type="paragraph" w:styleId="ListParagraph">
    <w:name w:val="List Paragraph"/>
    <w:basedOn w:val="Normal"/>
    <w:qFormat/>
    <w:rsid w:val="009735BE"/>
    <w:pPr>
      <w:ind w:left="720"/>
      <w:contextualSpacing/>
    </w:pPr>
  </w:style>
  <w:style w:type="character" w:customStyle="1" w:styleId="ListParagraphChar">
    <w:name w:val="List Paragraph Char"/>
    <w:basedOn w:val="DefaultParagraphFont"/>
    <w:rsid w:val="009735BE"/>
    <w:rPr>
      <w:rFonts w:ascii="Times New Roman" w:eastAsia="Times New Roman" w:hAnsi="Times New Roman"/>
    </w:rPr>
  </w:style>
  <w:style w:type="paragraph" w:customStyle="1" w:styleId="DefaultText">
    <w:name w:val="Default Text"/>
    <w:basedOn w:val="Normal"/>
    <w:rsid w:val="009735BE"/>
    <w:rPr>
      <w:snapToGrid w:val="0"/>
      <w:sz w:val="24"/>
    </w:rPr>
  </w:style>
  <w:style w:type="paragraph" w:styleId="PlainText">
    <w:name w:val="Plain Text"/>
    <w:basedOn w:val="Normal"/>
    <w:semiHidden/>
    <w:rsid w:val="009735BE"/>
  </w:style>
  <w:style w:type="character" w:customStyle="1" w:styleId="PlainTextChar">
    <w:name w:val="Plain Text Char"/>
    <w:basedOn w:val="DefaultParagraphFont"/>
    <w:semiHidden/>
    <w:rsid w:val="009735BE"/>
    <w:rPr>
      <w:rFonts w:eastAsia="Times New Roman" w:cs="Times New Roman"/>
      <w:szCs w:val="20"/>
    </w:rPr>
  </w:style>
  <w:style w:type="paragraph" w:styleId="BodyTextIndent2">
    <w:name w:val="Body Text Indent 2"/>
    <w:basedOn w:val="Normal"/>
    <w:semiHidden/>
    <w:unhideWhenUsed/>
    <w:rsid w:val="009735BE"/>
    <w:pPr>
      <w:spacing w:line="480" w:lineRule="auto"/>
      <w:ind w:left="360"/>
    </w:pPr>
  </w:style>
  <w:style w:type="character" w:customStyle="1" w:styleId="BodyTextIndent2Char">
    <w:name w:val="Body Text Indent 2 Char"/>
    <w:basedOn w:val="DefaultParagraphFont"/>
    <w:rsid w:val="009735BE"/>
    <w:rPr>
      <w:rFonts w:ascii="Times New Roman" w:eastAsia="Times New Roman" w:hAnsi="Times New Roman" w:cs="Times New Roman"/>
      <w:sz w:val="20"/>
      <w:szCs w:val="20"/>
    </w:rPr>
  </w:style>
  <w:style w:type="paragraph" w:styleId="NormalIndent">
    <w:name w:val="Normal Indent"/>
    <w:basedOn w:val="Normal"/>
    <w:semiHidden/>
    <w:rsid w:val="009735BE"/>
    <w:pPr>
      <w:ind w:left="720"/>
    </w:pPr>
  </w:style>
  <w:style w:type="paragraph" w:customStyle="1" w:styleId="Answer">
    <w:name w:val="Answer"/>
    <w:basedOn w:val="Normal"/>
    <w:semiHidden/>
    <w:rsid w:val="009735BE"/>
    <w:pPr>
      <w:widowControl w:val="0"/>
      <w:tabs>
        <w:tab w:val="left" w:pos="-1440"/>
        <w:tab w:val="left" w:pos="-720"/>
        <w:tab w:val="left" w:pos="0"/>
        <w:tab w:val="left" w:pos="504"/>
        <w:tab w:val="left" w:pos="1080"/>
        <w:tab w:val="left" w:pos="1440"/>
        <w:tab w:val="left" w:pos="2880"/>
      </w:tabs>
      <w:ind w:left="720"/>
    </w:pPr>
    <w:rPr>
      <w:rFonts w:ascii="Univers" w:hAnsi="Univers"/>
      <w:snapToGrid w:val="0"/>
      <w:sz w:val="24"/>
    </w:rPr>
  </w:style>
  <w:style w:type="character" w:styleId="IntenseEmphasis">
    <w:name w:val="Intense Emphasis"/>
    <w:basedOn w:val="DefaultParagraphFont"/>
    <w:qFormat/>
    <w:rsid w:val="009735BE"/>
    <w:rPr>
      <w:b/>
      <w:bCs/>
      <w:i/>
      <w:iCs/>
      <w:color w:val="4F81BD"/>
    </w:rPr>
  </w:style>
  <w:style w:type="paragraph" w:styleId="BodyText2">
    <w:name w:val="Body Text 2"/>
    <w:basedOn w:val="Normal"/>
    <w:semiHidden/>
    <w:unhideWhenUsed/>
    <w:rsid w:val="009735BE"/>
    <w:pPr>
      <w:spacing w:line="480" w:lineRule="auto"/>
    </w:pPr>
  </w:style>
  <w:style w:type="character" w:customStyle="1" w:styleId="BodyText2Char">
    <w:name w:val="Body Text 2 Char"/>
    <w:basedOn w:val="DefaultParagraphFont"/>
    <w:rsid w:val="009735BE"/>
    <w:rPr>
      <w:rFonts w:ascii="Times New Roman" w:eastAsia="Times New Roman" w:hAnsi="Times New Roman" w:cs="Times New Roman"/>
      <w:sz w:val="20"/>
      <w:szCs w:val="20"/>
    </w:rPr>
  </w:style>
  <w:style w:type="character" w:styleId="PageNumber">
    <w:name w:val="page number"/>
    <w:basedOn w:val="DefaultParagraphFont"/>
    <w:semiHidden/>
    <w:rsid w:val="009735BE"/>
  </w:style>
  <w:style w:type="paragraph" w:styleId="BalloonText">
    <w:name w:val="Balloon Text"/>
    <w:basedOn w:val="Normal"/>
    <w:semiHidden/>
    <w:unhideWhenUsed/>
    <w:rsid w:val="009735BE"/>
    <w:rPr>
      <w:rFonts w:ascii="Tahoma" w:hAnsi="Tahoma" w:cs="Tahoma"/>
      <w:sz w:val="16"/>
      <w:szCs w:val="16"/>
    </w:rPr>
  </w:style>
  <w:style w:type="character" w:customStyle="1" w:styleId="BalloonTextChar">
    <w:name w:val="Balloon Text Char"/>
    <w:basedOn w:val="DefaultParagraphFont"/>
    <w:semiHidden/>
    <w:rsid w:val="009735BE"/>
    <w:rPr>
      <w:rFonts w:ascii="Tahoma" w:eastAsia="Times New Roman" w:hAnsi="Tahoma" w:cs="Tahoma"/>
      <w:sz w:val="16"/>
      <w:szCs w:val="16"/>
    </w:rPr>
  </w:style>
  <w:style w:type="paragraph" w:styleId="BodyText3">
    <w:name w:val="Body Text 3"/>
    <w:basedOn w:val="Normal"/>
    <w:unhideWhenUsed/>
    <w:rsid w:val="009735BE"/>
    <w:rPr>
      <w:sz w:val="16"/>
      <w:szCs w:val="16"/>
    </w:rPr>
  </w:style>
  <w:style w:type="character" w:customStyle="1" w:styleId="BodyText3Char">
    <w:name w:val="Body Text 3 Char"/>
    <w:basedOn w:val="DefaultParagraphFont"/>
    <w:rsid w:val="009735BE"/>
    <w:rPr>
      <w:rFonts w:ascii="Times New Roman" w:eastAsia="Times New Roman" w:hAnsi="Times New Roman" w:cs="Times New Roman"/>
      <w:sz w:val="16"/>
      <w:szCs w:val="16"/>
    </w:rPr>
  </w:style>
  <w:style w:type="paragraph" w:styleId="CommentText">
    <w:name w:val="annotation text"/>
    <w:basedOn w:val="Normal"/>
    <w:semiHidden/>
    <w:rsid w:val="009735BE"/>
  </w:style>
  <w:style w:type="character" w:customStyle="1" w:styleId="CommentTextChar">
    <w:name w:val="Comment Text Char"/>
    <w:basedOn w:val="DefaultParagraphFont"/>
    <w:semiHidden/>
    <w:rsid w:val="009735BE"/>
    <w:rPr>
      <w:rFonts w:ascii="Times New Roman" w:eastAsia="Times New Roman" w:hAnsi="Times New Roman" w:cs="Times New Roman"/>
      <w:sz w:val="20"/>
      <w:szCs w:val="20"/>
    </w:rPr>
  </w:style>
  <w:style w:type="paragraph" w:styleId="BodyText">
    <w:name w:val="Body Text"/>
    <w:basedOn w:val="Normal"/>
    <w:semiHidden/>
    <w:unhideWhenUsed/>
    <w:rsid w:val="009735BE"/>
  </w:style>
  <w:style w:type="character" w:customStyle="1" w:styleId="BodyTextChar">
    <w:name w:val="Body Text Char"/>
    <w:basedOn w:val="DefaultParagraphFont"/>
    <w:rsid w:val="009735BE"/>
    <w:rPr>
      <w:rFonts w:ascii="Times New Roman" w:eastAsia="Times New Roman" w:hAnsi="Times New Roman" w:cs="Times New Roman"/>
      <w:sz w:val="20"/>
      <w:szCs w:val="20"/>
    </w:rPr>
  </w:style>
  <w:style w:type="paragraph" w:styleId="Title">
    <w:name w:val="Title"/>
    <w:basedOn w:val="Normal"/>
    <w:qFormat/>
    <w:rsid w:val="009735BE"/>
    <w:pPr>
      <w:tabs>
        <w:tab w:val="center" w:pos="4968"/>
      </w:tabs>
      <w:jc w:val="center"/>
    </w:pPr>
    <w:rPr>
      <w:b/>
      <w:u w:val="single"/>
    </w:rPr>
  </w:style>
  <w:style w:type="character" w:customStyle="1" w:styleId="TitleChar">
    <w:name w:val="Title Char"/>
    <w:basedOn w:val="DefaultParagraphFont"/>
    <w:rsid w:val="009735BE"/>
    <w:rPr>
      <w:rFonts w:eastAsia="Times New Roman" w:cs="Times New Roman"/>
      <w:b/>
      <w:szCs w:val="20"/>
      <w:u w:val="single"/>
    </w:rPr>
  </w:style>
  <w:style w:type="paragraph" w:customStyle="1" w:styleId="text2">
    <w:name w:val="text2"/>
    <w:basedOn w:val="Normal"/>
    <w:rsid w:val="009735BE"/>
    <w:pPr>
      <w:tabs>
        <w:tab w:val="right" w:pos="9360"/>
      </w:tabs>
      <w:ind w:left="1440"/>
    </w:pPr>
  </w:style>
  <w:style w:type="paragraph" w:styleId="TOC1">
    <w:name w:val="toc 1"/>
    <w:basedOn w:val="Normal"/>
    <w:next w:val="Normal"/>
    <w:autoRedefine/>
    <w:uiPriority w:val="39"/>
    <w:qFormat/>
    <w:rsid w:val="009735BE"/>
    <w:pPr>
      <w:tabs>
        <w:tab w:val="left" w:pos="1440"/>
        <w:tab w:val="right" w:leader="dot" w:pos="9350"/>
      </w:tabs>
      <w:spacing w:before="120" w:after="0"/>
    </w:pPr>
    <w:rPr>
      <w:rFonts w:ascii="Calibri" w:hAnsi="Calibri"/>
      <w:b/>
      <w:bCs/>
      <w:caps/>
      <w:sz w:val="20"/>
      <w:szCs w:val="20"/>
    </w:rPr>
  </w:style>
  <w:style w:type="paragraph" w:styleId="TOC2">
    <w:name w:val="toc 2"/>
    <w:basedOn w:val="Normal"/>
    <w:next w:val="Normal"/>
    <w:autoRedefine/>
    <w:uiPriority w:val="39"/>
    <w:semiHidden/>
    <w:qFormat/>
    <w:rsid w:val="009735BE"/>
    <w:pPr>
      <w:tabs>
        <w:tab w:val="left" w:pos="1440"/>
        <w:tab w:val="right" w:leader="dot" w:pos="9350"/>
      </w:tabs>
      <w:spacing w:after="0"/>
      <w:ind w:left="220"/>
    </w:pPr>
    <w:rPr>
      <w:rFonts w:ascii="Calibri" w:hAnsi="Calibri"/>
      <w:smallCaps/>
      <w:sz w:val="20"/>
      <w:szCs w:val="20"/>
    </w:rPr>
  </w:style>
  <w:style w:type="paragraph" w:styleId="DocumentMap">
    <w:name w:val="Document Map"/>
    <w:basedOn w:val="Normal"/>
    <w:link w:val="DocumentMapChar"/>
    <w:uiPriority w:val="99"/>
    <w:semiHidden/>
    <w:unhideWhenUsed/>
    <w:rsid w:val="003A1A99"/>
    <w:rPr>
      <w:rFonts w:ascii="Tahoma" w:hAnsi="Tahoma" w:cs="Tahoma"/>
      <w:sz w:val="16"/>
      <w:szCs w:val="16"/>
    </w:rPr>
  </w:style>
  <w:style w:type="character" w:styleId="FollowedHyperlink">
    <w:name w:val="FollowedHyperlink"/>
    <w:basedOn w:val="DefaultParagraphFont"/>
    <w:semiHidden/>
    <w:unhideWhenUsed/>
    <w:rsid w:val="009735BE"/>
    <w:rPr>
      <w:color w:val="800080"/>
      <w:u w:val="single"/>
    </w:rPr>
  </w:style>
  <w:style w:type="character" w:styleId="LineNumber">
    <w:name w:val="line number"/>
    <w:basedOn w:val="DefaultParagraphFont"/>
    <w:semiHidden/>
    <w:unhideWhenUsed/>
    <w:rsid w:val="009735BE"/>
  </w:style>
  <w:style w:type="character" w:styleId="CommentReference">
    <w:name w:val="annotation reference"/>
    <w:basedOn w:val="DefaultParagraphFont"/>
    <w:semiHidden/>
    <w:unhideWhenUsed/>
    <w:rsid w:val="009735BE"/>
    <w:rPr>
      <w:sz w:val="16"/>
      <w:szCs w:val="16"/>
    </w:rPr>
  </w:style>
  <w:style w:type="paragraph" w:styleId="CommentSubject">
    <w:name w:val="annotation subject"/>
    <w:basedOn w:val="CommentText"/>
    <w:next w:val="CommentText"/>
    <w:semiHidden/>
    <w:unhideWhenUsed/>
    <w:rsid w:val="009735BE"/>
    <w:rPr>
      <w:b/>
      <w:bCs/>
    </w:rPr>
  </w:style>
  <w:style w:type="character" w:customStyle="1" w:styleId="CommentSubjectChar">
    <w:name w:val="Comment Subject Char"/>
    <w:basedOn w:val="CommentTextChar"/>
    <w:semiHidden/>
    <w:rsid w:val="009735BE"/>
    <w:rPr>
      <w:rFonts w:ascii="Times New Roman" w:eastAsia="Times New Roman" w:hAnsi="Times New Roman" w:cs="Times New Roman"/>
      <w:b/>
      <w:bCs/>
      <w:sz w:val="20"/>
      <w:szCs w:val="20"/>
    </w:rPr>
  </w:style>
  <w:style w:type="paragraph" w:styleId="Revision">
    <w:name w:val="Revision"/>
    <w:hidden/>
    <w:semiHidden/>
    <w:rsid w:val="009735BE"/>
    <w:rPr>
      <w:rFonts w:ascii="Times New Roman" w:eastAsia="Times New Roman" w:hAnsi="Times New Roman"/>
    </w:rPr>
  </w:style>
  <w:style w:type="paragraph" w:customStyle="1" w:styleId="BodyMain">
    <w:name w:val="Body Main"/>
    <w:rsid w:val="009735BE"/>
    <w:pPr>
      <w:spacing w:before="120" w:after="120"/>
    </w:pPr>
    <w:rPr>
      <w:rFonts w:eastAsia="Times New Roman"/>
      <w:sz w:val="22"/>
    </w:rPr>
  </w:style>
  <w:style w:type="paragraph" w:customStyle="1" w:styleId="mainhead">
    <w:name w:val="mainhead"/>
    <w:basedOn w:val="BodyText"/>
    <w:semiHidden/>
    <w:rsid w:val="009735BE"/>
    <w:pPr>
      <w:widowControl w:val="0"/>
      <w:spacing w:after="360"/>
      <w:ind w:left="720" w:hanging="720"/>
    </w:pPr>
    <w:rPr>
      <w:b/>
      <w:sz w:val="28"/>
    </w:rPr>
  </w:style>
  <w:style w:type="paragraph" w:styleId="NormalWeb">
    <w:name w:val="Normal (Web)"/>
    <w:basedOn w:val="Normal"/>
    <w:semiHidden/>
    <w:rsid w:val="009735BE"/>
    <w:pPr>
      <w:spacing w:before="100" w:beforeAutospacing="1" w:after="100" w:afterAutospacing="1"/>
    </w:pPr>
    <w:rPr>
      <w:sz w:val="24"/>
      <w:szCs w:val="24"/>
    </w:rPr>
  </w:style>
  <w:style w:type="paragraph" w:customStyle="1" w:styleId="PBMRFPSectionStyle">
    <w:name w:val="PBMRFP_SectionStyle"/>
    <w:basedOn w:val="Heading1"/>
    <w:qFormat/>
    <w:rsid w:val="009735BE"/>
    <w:pPr>
      <w:numPr>
        <w:numId w:val="17"/>
      </w:numPr>
      <w:spacing w:after="240"/>
      <w:ind w:right="0"/>
      <w:jc w:val="left"/>
    </w:pPr>
    <w:rPr>
      <w:sz w:val="28"/>
      <w:szCs w:val="28"/>
    </w:rPr>
  </w:style>
  <w:style w:type="character" w:customStyle="1" w:styleId="PBMRFPSectionStyleChar">
    <w:name w:val="PBMRFP_SectionStyle Char"/>
    <w:basedOn w:val="Heading1Char"/>
    <w:rsid w:val="009735BE"/>
    <w:rPr>
      <w:rFonts w:ascii="Times New Roman" w:eastAsia="Times New Roman" w:hAnsi="Times New Roman" w:cs="Arial"/>
      <w:b/>
      <w:sz w:val="28"/>
      <w:szCs w:val="28"/>
    </w:rPr>
  </w:style>
  <w:style w:type="paragraph" w:customStyle="1" w:styleId="PBMRFPPartStyle">
    <w:name w:val="PBMRFP_PartStyle"/>
    <w:basedOn w:val="Heading4"/>
    <w:qFormat/>
    <w:rsid w:val="009735BE"/>
    <w:pPr>
      <w:numPr>
        <w:ilvl w:val="1"/>
        <w:numId w:val="17"/>
      </w:numPr>
      <w:jc w:val="left"/>
    </w:pPr>
  </w:style>
  <w:style w:type="character" w:customStyle="1" w:styleId="PBMRFPPartStyleChar">
    <w:name w:val="PBMRFP_PartStyle Char"/>
    <w:basedOn w:val="Heading4Char"/>
    <w:rsid w:val="009735BE"/>
    <w:rPr>
      <w:rFonts w:eastAsia="Times New Roman" w:cs="Arial"/>
      <w:b/>
      <w:snapToGrid w:val="0"/>
      <w:sz w:val="22"/>
      <w:szCs w:val="22"/>
    </w:rPr>
  </w:style>
  <w:style w:type="paragraph" w:customStyle="1" w:styleId="PBMRFPQuestionStyle">
    <w:name w:val="PBMRFP_QuestionStyle"/>
    <w:basedOn w:val="Header"/>
    <w:qFormat/>
    <w:rsid w:val="009735BE"/>
    <w:pPr>
      <w:numPr>
        <w:ilvl w:val="2"/>
        <w:numId w:val="17"/>
      </w:numPr>
      <w:tabs>
        <w:tab w:val="clear" w:pos="4320"/>
        <w:tab w:val="clear" w:pos="8640"/>
        <w:tab w:val="left" w:pos="180"/>
      </w:tabs>
    </w:pPr>
  </w:style>
  <w:style w:type="character" w:customStyle="1" w:styleId="PBMRFPQuestionStyleChar">
    <w:name w:val="PBMRFP_QuestionStyle Char"/>
    <w:basedOn w:val="HeaderChar"/>
    <w:rsid w:val="009735BE"/>
    <w:rPr>
      <w:rFonts w:eastAsia="Times New Roman" w:cs="Arial"/>
      <w:sz w:val="22"/>
      <w:szCs w:val="22"/>
    </w:rPr>
  </w:style>
  <w:style w:type="paragraph" w:customStyle="1" w:styleId="PBMRFPSubQuestionStyle">
    <w:name w:val="PBMRFP_SubQuestionStyle"/>
    <w:basedOn w:val="ListParagraph"/>
    <w:qFormat/>
    <w:rsid w:val="009735BE"/>
    <w:pPr>
      <w:keepLines/>
      <w:numPr>
        <w:ilvl w:val="3"/>
        <w:numId w:val="17"/>
      </w:numPr>
      <w:contextualSpacing w:val="0"/>
    </w:pPr>
  </w:style>
  <w:style w:type="character" w:customStyle="1" w:styleId="PBMRFPSubQuestionStyleChar">
    <w:name w:val="PBMRFP_SubQuestionStyle Char"/>
    <w:basedOn w:val="ListParagraphChar"/>
    <w:rsid w:val="009735BE"/>
    <w:rPr>
      <w:rFonts w:ascii="Times New Roman" w:eastAsia="Times New Roman" w:hAnsi="Times New Roman" w:cs="Arial"/>
      <w:sz w:val="22"/>
      <w:szCs w:val="22"/>
    </w:rPr>
  </w:style>
  <w:style w:type="paragraph" w:customStyle="1" w:styleId="PBMRFPiiiStyle">
    <w:name w:val="PBMRFP_iiiStyle"/>
    <w:basedOn w:val="ListParagraph"/>
    <w:qFormat/>
    <w:rsid w:val="009735BE"/>
    <w:pPr>
      <w:numPr>
        <w:ilvl w:val="4"/>
        <w:numId w:val="17"/>
      </w:numPr>
      <w:contextualSpacing w:val="0"/>
    </w:pPr>
  </w:style>
  <w:style w:type="character" w:customStyle="1" w:styleId="PBMRFPiiiStyleChar">
    <w:name w:val="PBMRFP_iiiStyle Char"/>
    <w:basedOn w:val="ListParagraphChar"/>
    <w:rsid w:val="009735BE"/>
    <w:rPr>
      <w:rFonts w:ascii="Times New Roman" w:eastAsia="Times New Roman" w:hAnsi="Times New Roman" w:cs="Arial"/>
      <w:sz w:val="22"/>
      <w:szCs w:val="22"/>
    </w:rPr>
  </w:style>
  <w:style w:type="paragraph" w:customStyle="1" w:styleId="PBMRFPExhibits">
    <w:name w:val="PBMRFP_Exhibits"/>
    <w:basedOn w:val="Title"/>
    <w:qFormat/>
    <w:rsid w:val="009735BE"/>
    <w:rPr>
      <w:sz w:val="28"/>
      <w:szCs w:val="28"/>
    </w:rPr>
  </w:style>
  <w:style w:type="paragraph" w:customStyle="1" w:styleId="PBMRFPAppendix">
    <w:name w:val="PBMRFP_Appendix"/>
    <w:basedOn w:val="Normal"/>
    <w:qFormat/>
    <w:rsid w:val="009735BE"/>
    <w:pPr>
      <w:jc w:val="center"/>
    </w:pPr>
    <w:rPr>
      <w:b/>
      <w:spacing w:val="8"/>
      <w:sz w:val="44"/>
      <w:szCs w:val="44"/>
    </w:rPr>
  </w:style>
  <w:style w:type="character" w:customStyle="1" w:styleId="PBMRFPExhibitsChar">
    <w:name w:val="PBMRFP_Exhibits Char"/>
    <w:basedOn w:val="TitleChar"/>
    <w:rsid w:val="009735BE"/>
    <w:rPr>
      <w:rFonts w:eastAsia="Times New Roman" w:cs="Times New Roman"/>
      <w:b/>
      <w:sz w:val="28"/>
      <w:szCs w:val="28"/>
      <w:u w:val="single"/>
    </w:rPr>
  </w:style>
  <w:style w:type="paragraph" w:styleId="TOC3">
    <w:name w:val="toc 3"/>
    <w:basedOn w:val="Normal"/>
    <w:next w:val="Normal"/>
    <w:autoRedefine/>
    <w:uiPriority w:val="39"/>
    <w:unhideWhenUsed/>
    <w:qFormat/>
    <w:rsid w:val="009735BE"/>
    <w:pPr>
      <w:spacing w:after="0"/>
      <w:ind w:left="440"/>
    </w:pPr>
    <w:rPr>
      <w:rFonts w:ascii="Calibri" w:hAnsi="Calibri"/>
      <w:i/>
      <w:iCs/>
      <w:sz w:val="20"/>
      <w:szCs w:val="20"/>
    </w:rPr>
  </w:style>
  <w:style w:type="character" w:customStyle="1" w:styleId="PBMRFPAppendixChar">
    <w:name w:val="PBMRFP_Appendix Char"/>
    <w:basedOn w:val="DefaultParagraphFont"/>
    <w:rsid w:val="009735BE"/>
    <w:rPr>
      <w:rFonts w:eastAsia="Times New Roman"/>
      <w:b/>
      <w:spacing w:val="8"/>
      <w:sz w:val="44"/>
      <w:szCs w:val="44"/>
    </w:rPr>
  </w:style>
  <w:style w:type="paragraph" w:styleId="TOC4">
    <w:name w:val="toc 4"/>
    <w:basedOn w:val="Normal"/>
    <w:next w:val="Normal"/>
    <w:autoRedefine/>
    <w:semiHidden/>
    <w:unhideWhenUsed/>
    <w:rsid w:val="009735BE"/>
    <w:pPr>
      <w:spacing w:after="0"/>
      <w:ind w:left="660"/>
    </w:pPr>
    <w:rPr>
      <w:rFonts w:ascii="Calibri" w:hAnsi="Calibri"/>
      <w:sz w:val="18"/>
      <w:szCs w:val="18"/>
    </w:rPr>
  </w:style>
  <w:style w:type="paragraph" w:styleId="TOC5">
    <w:name w:val="toc 5"/>
    <w:basedOn w:val="Normal"/>
    <w:next w:val="Normal"/>
    <w:autoRedefine/>
    <w:semiHidden/>
    <w:unhideWhenUsed/>
    <w:rsid w:val="009735BE"/>
    <w:pPr>
      <w:spacing w:after="0"/>
      <w:ind w:left="880"/>
    </w:pPr>
    <w:rPr>
      <w:rFonts w:ascii="Calibri" w:hAnsi="Calibri"/>
      <w:sz w:val="18"/>
      <w:szCs w:val="18"/>
    </w:rPr>
  </w:style>
  <w:style w:type="paragraph" w:styleId="TOC6">
    <w:name w:val="toc 6"/>
    <w:basedOn w:val="Normal"/>
    <w:next w:val="Normal"/>
    <w:autoRedefine/>
    <w:semiHidden/>
    <w:unhideWhenUsed/>
    <w:rsid w:val="009735BE"/>
    <w:pPr>
      <w:spacing w:after="0"/>
      <w:ind w:left="1100"/>
    </w:pPr>
    <w:rPr>
      <w:rFonts w:ascii="Calibri" w:hAnsi="Calibri"/>
      <w:sz w:val="18"/>
      <w:szCs w:val="18"/>
    </w:rPr>
  </w:style>
  <w:style w:type="paragraph" w:styleId="TOC7">
    <w:name w:val="toc 7"/>
    <w:basedOn w:val="Normal"/>
    <w:next w:val="Normal"/>
    <w:autoRedefine/>
    <w:semiHidden/>
    <w:unhideWhenUsed/>
    <w:rsid w:val="009735BE"/>
    <w:pPr>
      <w:spacing w:after="0"/>
      <w:ind w:left="1320"/>
    </w:pPr>
    <w:rPr>
      <w:rFonts w:ascii="Calibri" w:hAnsi="Calibri"/>
      <w:sz w:val="18"/>
      <w:szCs w:val="18"/>
    </w:rPr>
  </w:style>
  <w:style w:type="paragraph" w:styleId="TOC8">
    <w:name w:val="toc 8"/>
    <w:basedOn w:val="Normal"/>
    <w:next w:val="Normal"/>
    <w:autoRedefine/>
    <w:semiHidden/>
    <w:unhideWhenUsed/>
    <w:rsid w:val="009735BE"/>
    <w:pPr>
      <w:spacing w:after="0"/>
      <w:ind w:left="1540"/>
    </w:pPr>
    <w:rPr>
      <w:rFonts w:ascii="Calibri" w:hAnsi="Calibri"/>
      <w:sz w:val="18"/>
      <w:szCs w:val="18"/>
    </w:rPr>
  </w:style>
  <w:style w:type="paragraph" w:styleId="TOC9">
    <w:name w:val="toc 9"/>
    <w:basedOn w:val="Normal"/>
    <w:next w:val="Normal"/>
    <w:autoRedefine/>
    <w:semiHidden/>
    <w:unhideWhenUsed/>
    <w:rsid w:val="009735BE"/>
    <w:pPr>
      <w:spacing w:after="0"/>
      <w:ind w:left="1760"/>
    </w:pPr>
    <w:rPr>
      <w:rFonts w:ascii="Calibri" w:hAnsi="Calibri"/>
      <w:sz w:val="18"/>
      <w:szCs w:val="18"/>
    </w:rPr>
  </w:style>
  <w:style w:type="paragraph" w:customStyle="1" w:styleId="Attachment">
    <w:name w:val="Attachment"/>
    <w:basedOn w:val="Heading2"/>
    <w:rsid w:val="009735BE"/>
    <w:pPr>
      <w:widowControl w:val="0"/>
      <w:spacing w:before="240" w:line="240" w:lineRule="auto"/>
      <w:jc w:val="left"/>
    </w:pPr>
    <w:rPr>
      <w:rFonts w:ascii="Times New Roman" w:hAnsi="Times New Roman" w:cs="Times New Roman"/>
      <w:snapToGrid w:val="0"/>
      <w:sz w:val="22"/>
      <w:szCs w:val="20"/>
    </w:rPr>
  </w:style>
  <w:style w:type="paragraph" w:customStyle="1" w:styleId="HangingIndent1">
    <w:name w:val="Hanging Indent 1"/>
    <w:basedOn w:val="Normal"/>
    <w:rsid w:val="009735BE"/>
    <w:pPr>
      <w:keepLines/>
      <w:spacing w:after="0"/>
      <w:ind w:left="576" w:hanging="576"/>
    </w:pPr>
    <w:rPr>
      <w:rFonts w:ascii="Times New Roman" w:hAnsi="Times New Roman" w:cs="Times New Roman"/>
      <w:szCs w:val="20"/>
    </w:rPr>
  </w:style>
  <w:style w:type="character" w:customStyle="1" w:styleId="DocumentMapChar">
    <w:name w:val="Document Map Char"/>
    <w:basedOn w:val="DefaultParagraphFont"/>
    <w:link w:val="DocumentMap"/>
    <w:uiPriority w:val="99"/>
    <w:semiHidden/>
    <w:rsid w:val="003A1A99"/>
    <w:rPr>
      <w:rFonts w:ascii="Tahoma" w:eastAsia="Times New Roman" w:hAnsi="Tahoma" w:cs="Tahoma"/>
      <w:sz w:val="16"/>
      <w:szCs w:val="16"/>
    </w:rPr>
  </w:style>
  <w:style w:type="paragraph" w:customStyle="1" w:styleId="StyleHeaderBold">
    <w:name w:val="Style Header + Bold"/>
    <w:basedOn w:val="Header"/>
    <w:rsid w:val="00DA15F1"/>
    <w:pPr>
      <w:tabs>
        <w:tab w:val="clear" w:pos="4320"/>
        <w:tab w:val="clear" w:pos="8640"/>
      </w:tabs>
      <w:spacing w:before="60"/>
      <w:jc w:val="both"/>
    </w:pPr>
    <w:rPr>
      <w:rFonts w:cs="Times New Roman"/>
      <w:b/>
      <w:szCs w:val="20"/>
    </w:rPr>
  </w:style>
  <w:style w:type="paragraph" w:customStyle="1" w:styleId="Reqsbullet">
    <w:name w:val="Reqs bullet"/>
    <w:basedOn w:val="Normal"/>
    <w:rsid w:val="00DA15F1"/>
    <w:pPr>
      <w:tabs>
        <w:tab w:val="num" w:pos="2160"/>
      </w:tabs>
      <w:spacing w:before="60"/>
      <w:ind w:left="2160" w:hanging="2160"/>
    </w:pPr>
    <w:rPr>
      <w:rFonts w:cs="Times New Roman"/>
      <w:spacing w:val="8"/>
      <w:szCs w:val="20"/>
    </w:rPr>
  </w:style>
  <w:style w:type="paragraph" w:styleId="TOCHeading">
    <w:name w:val="TOC Heading"/>
    <w:basedOn w:val="Heading1"/>
    <w:next w:val="Normal"/>
    <w:uiPriority w:val="39"/>
    <w:semiHidden/>
    <w:unhideWhenUsed/>
    <w:qFormat/>
    <w:rsid w:val="002E6733"/>
    <w:pPr>
      <w:keepLines/>
      <w:spacing w:before="480" w:after="0" w:line="276" w:lineRule="auto"/>
      <w:ind w:right="0"/>
      <w:jc w:val="left"/>
      <w:outlineLvl w:val="9"/>
    </w:pPr>
    <w:rPr>
      <w:rFonts w:asciiTheme="majorHAnsi" w:eastAsiaTheme="majorEastAsia" w:hAnsiTheme="majorHAnsi" w:cstheme="majorBidi"/>
      <w:bCs/>
      <w:color w:val="365F91" w:themeColor="accent1" w:themeShade="BF"/>
      <w:sz w:val="28"/>
      <w:szCs w:val="28"/>
    </w:rPr>
  </w:style>
  <w:style w:type="character" w:customStyle="1" w:styleId="ReqsSectionHeaderCharCharChar">
    <w:name w:val="Reqs Section Header Char Char Char"/>
    <w:basedOn w:val="DefaultParagraphFont"/>
    <w:rsid w:val="0072500A"/>
    <w:rPr>
      <w:rFonts w:ascii="Arial" w:hAnsi="Arial"/>
      <w:b/>
      <w:bCs/>
      <w:noProof w:val="0"/>
      <w:spacing w:val="8"/>
      <w:sz w:val="22"/>
      <w:szCs w:val="22"/>
      <w:lang w:val="en-US" w:eastAsia="en-US" w:bidi="ar-SA"/>
    </w:rPr>
  </w:style>
  <w:style w:type="character" w:customStyle="1" w:styleId="main-body">
    <w:name w:val="main-body"/>
    <w:basedOn w:val="DefaultParagraphFont"/>
    <w:rsid w:val="0072500A"/>
    <w:rPr>
      <w:rFonts w:ascii="Impact" w:hAnsi="Impact"/>
      <w:noProof w:val="0"/>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502844">
      <w:bodyDiv w:val="1"/>
      <w:marLeft w:val="0"/>
      <w:marRight w:val="0"/>
      <w:marTop w:val="0"/>
      <w:marBottom w:val="0"/>
      <w:divBdr>
        <w:top w:val="none" w:sz="0" w:space="0" w:color="auto"/>
        <w:left w:val="none" w:sz="0" w:space="0" w:color="auto"/>
        <w:bottom w:val="none" w:sz="0" w:space="0" w:color="auto"/>
        <w:right w:val="none" w:sz="0" w:space="0" w:color="auto"/>
      </w:divBdr>
    </w:div>
    <w:div w:id="437792727">
      <w:bodyDiv w:val="1"/>
      <w:marLeft w:val="0"/>
      <w:marRight w:val="0"/>
      <w:marTop w:val="0"/>
      <w:marBottom w:val="0"/>
      <w:divBdr>
        <w:top w:val="none" w:sz="0" w:space="0" w:color="auto"/>
        <w:left w:val="none" w:sz="0" w:space="0" w:color="auto"/>
        <w:bottom w:val="none" w:sz="0" w:space="0" w:color="auto"/>
        <w:right w:val="none" w:sz="0" w:space="0" w:color="auto"/>
      </w:divBdr>
    </w:div>
    <w:div w:id="575477921">
      <w:bodyDiv w:val="1"/>
      <w:marLeft w:val="0"/>
      <w:marRight w:val="0"/>
      <w:marTop w:val="0"/>
      <w:marBottom w:val="0"/>
      <w:divBdr>
        <w:top w:val="none" w:sz="0" w:space="0" w:color="auto"/>
        <w:left w:val="none" w:sz="0" w:space="0" w:color="auto"/>
        <w:bottom w:val="none" w:sz="0" w:space="0" w:color="auto"/>
        <w:right w:val="none" w:sz="0" w:space="0" w:color="auto"/>
      </w:divBdr>
    </w:div>
    <w:div w:id="18071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fextranet.it.state.wi.us/" TargetMode="External"/><Relationship Id="rId13" Type="http://schemas.openxmlformats.org/officeDocument/2006/relationships/hyperlink" Target="http://etf.wi.gov/glossary.htm" TargetMode="External"/><Relationship Id="rId18" Type="http://schemas.openxmlformats.org/officeDocument/2006/relationships/hyperlink" Target="http://www.legis.state.wi.us/statutes/Stat0040.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eb.etfnet.wi/etf/internet/RFP/tim/sample-baa.html" TargetMode="External"/><Relationship Id="rId7" Type="http://schemas.openxmlformats.org/officeDocument/2006/relationships/endnotes" Target="endnotes.xml"/><Relationship Id="rId12" Type="http://schemas.openxmlformats.org/officeDocument/2006/relationships/hyperlink" Target="mailto:ETFProcurement@etf.state.wi.us" TargetMode="External"/><Relationship Id="rId17" Type="http://schemas.openxmlformats.org/officeDocument/2006/relationships/hyperlink" Target="http://etf.wi.go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tf.wi.gov" TargetMode="External"/><Relationship Id="rId20" Type="http://schemas.openxmlformats.org/officeDocument/2006/relationships/hyperlink" Target="http://web.etfnet.wi/etf/internet/RFP/tim/risk-remediation-etj003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f.wi.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ser.state.wi.us/docview.asp?docid=6658" TargetMode="External"/><Relationship Id="rId23" Type="http://schemas.openxmlformats.org/officeDocument/2006/relationships/header" Target="header1.xml"/><Relationship Id="rId28" Type="http://schemas.openxmlformats.org/officeDocument/2006/relationships/footer" Target="footer4.xml"/><Relationship Id="rId36"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hyperlink" Target="http://web.etfnet.wi/etf/internet/RFP/tim/cem-benchmarking.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tfextranet.it.state.wi.us/" TargetMode="External"/><Relationship Id="rId22" Type="http://schemas.openxmlformats.org/officeDocument/2006/relationships/hyperlink" Target="http://web.etfnet.wi/etf/internet/RFP/tim/travel-guide-wi2012.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E3591-79D5-40DC-86D8-251F860A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15436</Words>
  <Characters>87988</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State of Wisconsin</vt:lpstr>
    </vt:vector>
  </TitlesOfParts>
  <Company>ETF</Company>
  <LinksUpToDate>false</LinksUpToDate>
  <CharactersWithSpaces>103218</CharactersWithSpaces>
  <SharedDoc>false</SharedDoc>
  <HLinks>
    <vt:vector size="114" baseType="variant">
      <vt:variant>
        <vt:i4>5767195</vt:i4>
      </vt:variant>
      <vt:variant>
        <vt:i4>104</vt:i4>
      </vt:variant>
      <vt:variant>
        <vt:i4>0</vt:i4>
      </vt:variant>
      <vt:variant>
        <vt:i4>5</vt:i4>
      </vt:variant>
      <vt:variant>
        <vt:lpwstr>https://mail.etf.state.wi.us/owa/redir.aspx?C=dd3ec6d56a6d4b21ab01956c740e6f04&amp;URL=file%3a%2f%2f%5c%5cetf-fnps01%5cworkareas%5cusers%5cSupport%5cInsurance%5cEEDT%5cSupportDocs%5cTableOfContents.doc</vt:lpwstr>
      </vt:variant>
      <vt:variant>
        <vt:lpwstr/>
      </vt:variant>
      <vt:variant>
        <vt:i4>5374024</vt:i4>
      </vt:variant>
      <vt:variant>
        <vt:i4>101</vt:i4>
      </vt:variant>
      <vt:variant>
        <vt:i4>0</vt:i4>
      </vt:variant>
      <vt:variant>
        <vt:i4>5</vt:i4>
      </vt:variant>
      <vt:variant>
        <vt:lpwstr>http://www.etf.wi.gov/publications/dc_content/dc_2011/Local DG.pdf</vt:lpwstr>
      </vt:variant>
      <vt:variant>
        <vt:lpwstr/>
      </vt:variant>
      <vt:variant>
        <vt:i4>6029404</vt:i4>
      </vt:variant>
      <vt:variant>
        <vt:i4>98</vt:i4>
      </vt:variant>
      <vt:variant>
        <vt:i4>0</vt:i4>
      </vt:variant>
      <vt:variant>
        <vt:i4>5</vt:i4>
      </vt:variant>
      <vt:variant>
        <vt:lpwstr>http://www.etf.wi.gov/publications/dc_content/dc_2011/State DG.pdf</vt:lpwstr>
      </vt:variant>
      <vt:variant>
        <vt:lpwstr/>
      </vt:variant>
      <vt:variant>
        <vt:i4>1245260</vt:i4>
      </vt:variant>
      <vt:variant>
        <vt:i4>95</vt:i4>
      </vt:variant>
      <vt:variant>
        <vt:i4>0</vt:i4>
      </vt:variant>
      <vt:variant>
        <vt:i4>5</vt:i4>
      </vt:variant>
      <vt:variant>
        <vt:lpwstr>https://www.navitus.com/LAHP ET-2156.pdf</vt:lpwstr>
      </vt:variant>
      <vt:variant>
        <vt:lpwstr/>
      </vt:variant>
      <vt:variant>
        <vt:i4>524352</vt:i4>
      </vt:variant>
      <vt:variant>
        <vt:i4>92</vt:i4>
      </vt:variant>
      <vt:variant>
        <vt:i4>0</vt:i4>
      </vt:variant>
      <vt:variant>
        <vt:i4>5</vt:i4>
      </vt:variant>
      <vt:variant>
        <vt:lpwstr>http://www.etf.wi.gov/publications/et2165.pdf</vt:lpwstr>
      </vt:variant>
      <vt:variant>
        <vt:lpwstr/>
      </vt:variant>
      <vt:variant>
        <vt:i4>524356</vt:i4>
      </vt:variant>
      <vt:variant>
        <vt:i4>89</vt:i4>
      </vt:variant>
      <vt:variant>
        <vt:i4>0</vt:i4>
      </vt:variant>
      <vt:variant>
        <vt:i4>5</vt:i4>
      </vt:variant>
      <vt:variant>
        <vt:lpwstr>http://www.etf.wi.gov/publications/et2161.pdf</vt:lpwstr>
      </vt:variant>
      <vt:variant>
        <vt:lpwstr/>
      </vt:variant>
      <vt:variant>
        <vt:i4>524359</vt:i4>
      </vt:variant>
      <vt:variant>
        <vt:i4>86</vt:i4>
      </vt:variant>
      <vt:variant>
        <vt:i4>0</vt:i4>
      </vt:variant>
      <vt:variant>
        <vt:i4>5</vt:i4>
      </vt:variant>
      <vt:variant>
        <vt:lpwstr>http://www.etf.wi.gov/publications/et2162.pdf</vt:lpwstr>
      </vt:variant>
      <vt:variant>
        <vt:lpwstr/>
      </vt:variant>
      <vt:variant>
        <vt:i4>524357</vt:i4>
      </vt:variant>
      <vt:variant>
        <vt:i4>83</vt:i4>
      </vt:variant>
      <vt:variant>
        <vt:i4>0</vt:i4>
      </vt:variant>
      <vt:variant>
        <vt:i4>5</vt:i4>
      </vt:variant>
      <vt:variant>
        <vt:lpwstr>http://www.etf.wi.gov/publications/et2160.pdf</vt:lpwstr>
      </vt:variant>
      <vt:variant>
        <vt:lpwstr/>
      </vt:variant>
      <vt:variant>
        <vt:i4>983111</vt:i4>
      </vt:variant>
      <vt:variant>
        <vt:i4>80</vt:i4>
      </vt:variant>
      <vt:variant>
        <vt:i4>0</vt:i4>
      </vt:variant>
      <vt:variant>
        <vt:i4>5</vt:i4>
      </vt:variant>
      <vt:variant>
        <vt:lpwstr>http://www.etf.wi.gov/publications/et2112.pdf</vt:lpwstr>
      </vt:variant>
      <vt:variant>
        <vt:lpwstr/>
      </vt:variant>
      <vt:variant>
        <vt:i4>589894</vt:i4>
      </vt:variant>
      <vt:variant>
        <vt:i4>77</vt:i4>
      </vt:variant>
      <vt:variant>
        <vt:i4>0</vt:i4>
      </vt:variant>
      <vt:variant>
        <vt:i4>5</vt:i4>
      </vt:variant>
      <vt:variant>
        <vt:lpwstr>http://www.etf.wi.gov/publications/et4113.pdf</vt:lpwstr>
      </vt:variant>
      <vt:variant>
        <vt:lpwstr/>
      </vt:variant>
      <vt:variant>
        <vt:i4>3473460</vt:i4>
      </vt:variant>
      <vt:variant>
        <vt:i4>74</vt:i4>
      </vt:variant>
      <vt:variant>
        <vt:i4>0</vt:i4>
      </vt:variant>
      <vt:variant>
        <vt:i4>5</vt:i4>
      </vt:variant>
      <vt:variant>
        <vt:lpwstr>http://www.legis.state.wi.us/statutes/Stat0040.pdf</vt:lpwstr>
      </vt:variant>
      <vt:variant>
        <vt:lpwstr/>
      </vt:variant>
      <vt:variant>
        <vt:i4>3211307</vt:i4>
      </vt:variant>
      <vt:variant>
        <vt:i4>71</vt:i4>
      </vt:variant>
      <vt:variant>
        <vt:i4>0</vt:i4>
      </vt:variant>
      <vt:variant>
        <vt:i4>5</vt:i4>
      </vt:variant>
      <vt:variant>
        <vt:lpwstr>http://etf.wi.gov/</vt:lpwstr>
      </vt:variant>
      <vt:variant>
        <vt:lpwstr/>
      </vt:variant>
      <vt:variant>
        <vt:i4>3211307</vt:i4>
      </vt:variant>
      <vt:variant>
        <vt:i4>68</vt:i4>
      </vt:variant>
      <vt:variant>
        <vt:i4>0</vt:i4>
      </vt:variant>
      <vt:variant>
        <vt:i4>5</vt:i4>
      </vt:variant>
      <vt:variant>
        <vt:lpwstr>http://etf.wi.gov/</vt:lpwstr>
      </vt:variant>
      <vt:variant>
        <vt:lpwstr/>
      </vt:variant>
      <vt:variant>
        <vt:i4>3735613</vt:i4>
      </vt:variant>
      <vt:variant>
        <vt:i4>65</vt:i4>
      </vt:variant>
      <vt:variant>
        <vt:i4>0</vt:i4>
      </vt:variant>
      <vt:variant>
        <vt:i4>5</vt:i4>
      </vt:variant>
      <vt:variant>
        <vt:lpwstr>http://oser.state.wi.us/docview.asp?docid=6658</vt:lpwstr>
      </vt:variant>
      <vt:variant>
        <vt:lpwstr/>
      </vt:variant>
      <vt:variant>
        <vt:i4>6422639</vt:i4>
      </vt:variant>
      <vt:variant>
        <vt:i4>62</vt:i4>
      </vt:variant>
      <vt:variant>
        <vt:i4>0</vt:i4>
      </vt:variant>
      <vt:variant>
        <vt:i4>5</vt:i4>
      </vt:variant>
      <vt:variant>
        <vt:lpwstr>http://etfextranet.it.state.wi.us/</vt:lpwstr>
      </vt:variant>
      <vt:variant>
        <vt:lpwstr/>
      </vt:variant>
      <vt:variant>
        <vt:i4>3342456</vt:i4>
      </vt:variant>
      <vt:variant>
        <vt:i4>59</vt:i4>
      </vt:variant>
      <vt:variant>
        <vt:i4>0</vt:i4>
      </vt:variant>
      <vt:variant>
        <vt:i4>5</vt:i4>
      </vt:variant>
      <vt:variant>
        <vt:lpwstr>http://etf.wi.gov/glossary.htm</vt:lpwstr>
      </vt:variant>
      <vt:variant>
        <vt:lpwstr/>
      </vt:variant>
      <vt:variant>
        <vt:i4>7929861</vt:i4>
      </vt:variant>
      <vt:variant>
        <vt:i4>56</vt:i4>
      </vt:variant>
      <vt:variant>
        <vt:i4>0</vt:i4>
      </vt:variant>
      <vt:variant>
        <vt:i4>5</vt:i4>
      </vt:variant>
      <vt:variant>
        <vt:lpwstr>mailto:mark.blank@etf.state.wi.us</vt:lpwstr>
      </vt:variant>
      <vt:variant>
        <vt:lpwstr/>
      </vt:variant>
      <vt:variant>
        <vt:i4>3211307</vt:i4>
      </vt:variant>
      <vt:variant>
        <vt:i4>53</vt:i4>
      </vt:variant>
      <vt:variant>
        <vt:i4>0</vt:i4>
      </vt:variant>
      <vt:variant>
        <vt:i4>5</vt:i4>
      </vt:variant>
      <vt:variant>
        <vt:lpwstr>http://etf.wi.gov/</vt:lpwstr>
      </vt:variant>
      <vt:variant>
        <vt:lpwstr/>
      </vt:variant>
      <vt:variant>
        <vt:i4>3932284</vt:i4>
      </vt:variant>
      <vt:variant>
        <vt:i4>17</vt:i4>
      </vt:variant>
      <vt:variant>
        <vt:i4>0</vt:i4>
      </vt:variant>
      <vt:variant>
        <vt:i4>5</vt:i4>
      </vt:variant>
      <vt:variant>
        <vt:lpwstr>http:///???????.it.state.wi.us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Blumems</dc:creator>
  <cp:lastModifiedBy>cullej</cp:lastModifiedBy>
  <cp:revision>2</cp:revision>
  <cp:lastPrinted>2012-04-25T19:24:00Z</cp:lastPrinted>
  <dcterms:created xsi:type="dcterms:W3CDTF">2012-04-25T20:42:00Z</dcterms:created>
  <dcterms:modified xsi:type="dcterms:W3CDTF">2012-04-25T20:42:00Z</dcterms:modified>
</cp:coreProperties>
</file>