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4C" w:rsidRDefault="0002544C"/>
    <w:p w:rsidR="00AC5861" w:rsidRDefault="00AC5861"/>
    <w:p w:rsidR="00AC5861" w:rsidRPr="00AC5861" w:rsidRDefault="00AC5861"/>
    <w:p w:rsidR="00AC5861" w:rsidRPr="00852237" w:rsidRDefault="00AC5861" w:rsidP="00AC5861">
      <w:pPr>
        <w:jc w:val="center"/>
        <w:rPr>
          <w:rFonts w:cs="Arial"/>
          <w:b/>
          <w:bCs/>
          <w:kern w:val="28"/>
          <w:sz w:val="36"/>
          <w:szCs w:val="36"/>
        </w:rPr>
      </w:pPr>
      <w:r w:rsidRPr="00852237">
        <w:rPr>
          <w:rFonts w:cs="Arial"/>
          <w:b/>
          <w:bCs/>
          <w:sz w:val="36"/>
          <w:szCs w:val="36"/>
        </w:rPr>
        <w:t>ETE0015</w:t>
      </w:r>
      <w:r w:rsidRPr="00852237">
        <w:rPr>
          <w:rFonts w:cs="Arial"/>
          <w:b/>
          <w:bCs/>
          <w:kern w:val="28"/>
          <w:sz w:val="36"/>
          <w:szCs w:val="36"/>
        </w:rPr>
        <w:t xml:space="preserve"> – </w:t>
      </w:r>
      <w:r w:rsidRPr="00852237">
        <w:rPr>
          <w:rFonts w:cs="Arial"/>
          <w:b/>
          <w:sz w:val="36"/>
          <w:szCs w:val="36"/>
        </w:rPr>
        <w:t>Staffing Services for Professional Positions</w:t>
      </w:r>
    </w:p>
    <w:p w:rsidR="00AC5861" w:rsidRPr="00AC5861" w:rsidRDefault="00AC5861" w:rsidP="00AC5861">
      <w:pPr>
        <w:pStyle w:val="Title"/>
        <w:spacing w:line="360" w:lineRule="auto"/>
        <w:contextualSpacing/>
        <w:rPr>
          <w:rFonts w:asciiTheme="minorHAnsi" w:hAnsiTheme="minorHAnsi"/>
          <w:color w:val="2F5496" w:themeColor="accent5" w:themeShade="BF"/>
        </w:rPr>
      </w:pPr>
      <w:r w:rsidRPr="00AC5861">
        <w:rPr>
          <w:rFonts w:asciiTheme="minorHAnsi" w:hAnsiTheme="minorHAnsi"/>
          <w:bCs w:val="0"/>
          <w:color w:val="2F5496" w:themeColor="accent5" w:themeShade="BF"/>
        </w:rPr>
        <w:t>Questions and Answers</w:t>
      </w:r>
      <w:r w:rsidR="003E355D">
        <w:rPr>
          <w:rFonts w:asciiTheme="minorHAnsi" w:hAnsiTheme="minorHAnsi"/>
          <w:bCs w:val="0"/>
          <w:color w:val="2F5496" w:themeColor="accent5" w:themeShade="BF"/>
        </w:rPr>
        <w:t xml:space="preserve"> – Updated 3/1/16</w:t>
      </w:r>
    </w:p>
    <w:p w:rsidR="00AC5861" w:rsidRPr="00D23A58" w:rsidRDefault="00AC5861" w:rsidP="00AC5861">
      <w:pPr>
        <w:pStyle w:val="Subtitle"/>
        <w:jc w:val="left"/>
        <w:rPr>
          <w:rFonts w:cs="Arial"/>
          <w:b/>
          <w:szCs w:val="28"/>
        </w:rPr>
      </w:pPr>
      <w:r w:rsidRPr="00C53E5E">
        <w:rPr>
          <w:rFonts w:cs="Arial"/>
          <w:noProof/>
        </w:rPr>
        <w:drawing>
          <wp:anchor distT="0" distB="0" distL="114300" distR="114300" simplePos="0" relativeHeight="251659264" behindDoc="0" locked="0" layoutInCell="0" allowOverlap="1" wp14:anchorId="764E95F5" wp14:editId="3FDBCE2B">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p w:rsidR="00AC5861" w:rsidRDefault="00AC5861"/>
    <w:tbl>
      <w:tblPr>
        <w:tblStyle w:val="LRWLTableStyle"/>
        <w:tblW w:w="9081" w:type="dxa"/>
        <w:jc w:val="center"/>
        <w:tblInd w:w="0" w:type="dxa"/>
        <w:tblLook w:val="04A0" w:firstRow="1" w:lastRow="0" w:firstColumn="1" w:lastColumn="0" w:noHBand="0" w:noVBand="1"/>
      </w:tblPr>
      <w:tblGrid>
        <w:gridCol w:w="708"/>
        <w:gridCol w:w="1803"/>
        <w:gridCol w:w="1336"/>
        <w:gridCol w:w="5234"/>
      </w:tblGrid>
      <w:tr w:rsidR="001E6AEA" w:rsidTr="00046A5B">
        <w:trPr>
          <w:cnfStyle w:val="100000000000" w:firstRow="1" w:lastRow="0" w:firstColumn="0" w:lastColumn="0" w:oddVBand="0" w:evenVBand="0" w:oddHBand="0" w:evenHBand="0" w:firstRowFirstColumn="0" w:firstRowLastColumn="0" w:lastRowFirstColumn="0" w:lastRowLastColumn="0"/>
          <w:cantSplit/>
          <w:tblHeader/>
          <w:jc w:val="center"/>
        </w:trPr>
        <w:tc>
          <w:tcPr>
            <w:tcW w:w="708"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No.</w:t>
            </w:r>
          </w:p>
        </w:tc>
        <w:tc>
          <w:tcPr>
            <w:tcW w:w="1803"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RFP Section</w:t>
            </w:r>
          </w:p>
        </w:tc>
        <w:tc>
          <w:tcPr>
            <w:tcW w:w="1336"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RFP Page</w:t>
            </w:r>
          </w:p>
        </w:tc>
        <w:tc>
          <w:tcPr>
            <w:tcW w:w="5234" w:type="dxa"/>
            <w:tcBorders>
              <w:top w:val="single" w:sz="4" w:space="0" w:color="FFFFFF"/>
              <w:left w:val="single" w:sz="4" w:space="0" w:color="FFFFFF"/>
              <w:bottom w:val="single" w:sz="4" w:space="0" w:color="FFFFFF"/>
              <w:right w:val="single" w:sz="4" w:space="0" w:color="FFFFFF"/>
            </w:tcBorders>
            <w:shd w:val="clear" w:color="auto" w:fill="44546A" w:themeFill="text2"/>
            <w:hideMark/>
          </w:tcPr>
          <w:p w:rsidR="00AC5861" w:rsidRDefault="00AC5861">
            <w:pPr>
              <w:spacing w:beforeAutospacing="0" w:afterAutospacing="0"/>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Question</w:t>
            </w:r>
          </w:p>
        </w:tc>
      </w:tr>
      <w:tr w:rsidR="004413D5"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Q1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b/>
                <w:sz w:val="24"/>
                <w:szCs w:val="24"/>
              </w:rPr>
            </w:pPr>
            <w:r w:rsidRPr="004413D5">
              <w:rPr>
                <w:rFonts w:asciiTheme="minorHAnsi" w:hAnsiTheme="minorHAnsi"/>
                <w:b/>
                <w:sz w:val="24"/>
                <w:szCs w:val="24"/>
              </w:rPr>
              <w:t>Do you have examples of past RFP’s?</w:t>
            </w:r>
          </w:p>
        </w:tc>
      </w:tr>
      <w:tr w:rsidR="004413D5"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A1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color w:val="00B050"/>
                <w:sz w:val="24"/>
                <w:szCs w:val="24"/>
              </w:rPr>
            </w:pPr>
            <w:r w:rsidRPr="004413D5">
              <w:rPr>
                <w:rFonts w:asciiTheme="minorHAnsi" w:hAnsiTheme="minorHAnsi"/>
                <w:sz w:val="24"/>
                <w:szCs w:val="24"/>
              </w:rPr>
              <w:t xml:space="preserve">Please refer to the ETF </w:t>
            </w:r>
            <w:hyperlink r:id="rId7" w:history="1">
              <w:r w:rsidR="00CF0F82" w:rsidRPr="004413D5">
                <w:rPr>
                  <w:rStyle w:val="Hyperlink"/>
                  <w:rFonts w:asciiTheme="minorHAnsi" w:hAnsiTheme="minorHAnsi"/>
                  <w:color w:val="auto"/>
                  <w:sz w:val="24"/>
                  <w:szCs w:val="24"/>
                </w:rPr>
                <w:t>E</w:t>
              </w:r>
              <w:r w:rsidRPr="004413D5">
                <w:rPr>
                  <w:rStyle w:val="Hyperlink"/>
                  <w:rFonts w:asciiTheme="minorHAnsi" w:hAnsiTheme="minorHAnsi"/>
                  <w:color w:val="auto"/>
                  <w:sz w:val="24"/>
                  <w:szCs w:val="24"/>
                </w:rPr>
                <w:t>xtranet</w:t>
              </w:r>
            </w:hyperlink>
            <w:r w:rsidRPr="004413D5">
              <w:rPr>
                <w:rFonts w:asciiTheme="minorHAnsi" w:hAnsiTheme="minorHAnsi"/>
                <w:sz w:val="24"/>
                <w:szCs w:val="24"/>
              </w:rPr>
              <w:t xml:space="preserve">. </w:t>
            </w:r>
          </w:p>
        </w:tc>
      </w:tr>
      <w:tr w:rsidR="004413D5"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Q2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pPr>
              <w:jc w:val="both"/>
              <w:rPr>
                <w:rFonts w:asciiTheme="minorHAnsi" w:hAnsiTheme="minorHAnsi" w:cstheme="minorHAnsi"/>
                <w:sz w:val="24"/>
                <w:szCs w:val="24"/>
                <w:highlight w:val="lightGray"/>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4413D5" w:rsidRDefault="00AC5861" w:rsidP="00B31518">
            <w:pPr>
              <w:jc w:val="left"/>
              <w:rPr>
                <w:rFonts w:asciiTheme="minorHAnsi" w:hAnsiTheme="minorHAnsi"/>
                <w:b/>
                <w:sz w:val="24"/>
                <w:szCs w:val="24"/>
              </w:rPr>
            </w:pPr>
            <w:r w:rsidRPr="004413D5">
              <w:rPr>
                <w:rFonts w:asciiTheme="minorHAnsi" w:hAnsiTheme="minorHAnsi"/>
                <w:b/>
                <w:sz w:val="24"/>
                <w:szCs w:val="24"/>
              </w:rPr>
              <w:t>Is this the first time ETF is seeking a staffing service company to help ETF fill these positions?</w:t>
            </w:r>
          </w:p>
        </w:tc>
      </w:tr>
      <w:tr w:rsidR="001E6AEA"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hideMark/>
          </w:tcPr>
          <w:p w:rsidR="00AC5861" w:rsidRPr="00CF051A" w:rsidRDefault="00AC5861">
            <w:pPr>
              <w:jc w:val="both"/>
              <w:rPr>
                <w:rFonts w:asciiTheme="minorHAnsi" w:hAnsiTheme="minorHAnsi" w:cstheme="minorHAnsi"/>
                <w:sz w:val="24"/>
                <w:szCs w:val="24"/>
              </w:rPr>
            </w:pPr>
            <w:r w:rsidRPr="00CF051A">
              <w:rPr>
                <w:rFonts w:asciiTheme="minorHAnsi" w:hAnsiTheme="minorHAnsi" w:cstheme="minorHAnsi"/>
                <w:sz w:val="24"/>
                <w:szCs w:val="24"/>
              </w:rPr>
              <w:t>A2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Default="00AC5861">
            <w:pPr>
              <w:jc w:val="both"/>
              <w:rPr>
                <w:rFonts w:asciiTheme="minorHAnsi" w:hAnsiTheme="minorHAnsi"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Default="00AC5861">
            <w:pPr>
              <w:jc w:val="both"/>
              <w:rPr>
                <w:rFonts w:asciiTheme="minorHAnsi" w:hAnsiTheme="minorHAnsi"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C5861" w:rsidRPr="00B31518" w:rsidRDefault="005B6C89" w:rsidP="00B31518">
            <w:pPr>
              <w:jc w:val="left"/>
              <w:rPr>
                <w:rFonts w:asciiTheme="minorHAnsi" w:hAnsiTheme="minorHAnsi"/>
                <w:color w:val="00B050"/>
                <w:sz w:val="24"/>
                <w:szCs w:val="24"/>
              </w:rPr>
            </w:pPr>
            <w:r w:rsidRPr="00B31518">
              <w:rPr>
                <w:rFonts w:asciiTheme="minorHAnsi" w:hAnsiTheme="minorHAnsi"/>
                <w:sz w:val="24"/>
                <w:szCs w:val="24"/>
              </w:rPr>
              <w:t>Yes.</w:t>
            </w:r>
            <w:r w:rsidR="00AC5861" w:rsidRPr="00B31518">
              <w:rPr>
                <w:rFonts w:asciiTheme="minorHAnsi" w:hAnsiTheme="minorHAnsi"/>
                <w:sz w:val="24"/>
                <w:szCs w:val="24"/>
              </w:rPr>
              <w:t xml:space="preserve"> </w:t>
            </w:r>
            <w:r w:rsidRPr="00B31518">
              <w:rPr>
                <w:rFonts w:asciiTheme="minorHAnsi" w:hAnsiTheme="minorHAnsi"/>
                <w:sz w:val="24"/>
                <w:szCs w:val="24"/>
              </w:rPr>
              <w:t>T</w:t>
            </w:r>
            <w:r w:rsidR="00AC5861" w:rsidRPr="00B31518">
              <w:rPr>
                <w:rFonts w:asciiTheme="minorHAnsi" w:hAnsiTheme="minorHAnsi"/>
                <w:sz w:val="24"/>
                <w:szCs w:val="24"/>
              </w:rPr>
              <w:t>his is the first time ETF has issued an RFP with this scope of work.</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674312" w:rsidRPr="00CF051A" w:rsidRDefault="00CF0F82">
            <w:pPr>
              <w:jc w:val="both"/>
              <w:rPr>
                <w:rFonts w:asciiTheme="minorHAnsi" w:hAnsiTheme="minorHAnsi" w:cstheme="minorHAnsi"/>
                <w:sz w:val="24"/>
                <w:szCs w:val="24"/>
              </w:rPr>
            </w:pPr>
            <w:r w:rsidRPr="00CF051A">
              <w:rPr>
                <w:rFonts w:asciiTheme="minorHAnsi" w:hAnsiTheme="minorHAnsi" w:cstheme="minorHAnsi"/>
                <w:sz w:val="24"/>
                <w:szCs w:val="24"/>
              </w:rPr>
              <w:t>Q3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Default="0067431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Default="0067431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74312" w:rsidRPr="00B31518" w:rsidRDefault="002A6B9E" w:rsidP="00B31518">
            <w:pPr>
              <w:jc w:val="left"/>
              <w:rPr>
                <w:rFonts w:asciiTheme="minorHAnsi" w:hAnsiTheme="minorHAnsi"/>
                <w:b/>
                <w:sz w:val="24"/>
                <w:szCs w:val="24"/>
              </w:rPr>
            </w:pPr>
            <w:r w:rsidRPr="00B31518">
              <w:rPr>
                <w:rFonts w:asciiTheme="minorHAnsi" w:hAnsiTheme="minorHAnsi"/>
                <w:b/>
                <w:sz w:val="24"/>
                <w:szCs w:val="24"/>
              </w:rPr>
              <w:t>Have these positions ever been in an RFP before?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2A6B9E" w:rsidRPr="00CF051A" w:rsidRDefault="0093274C">
            <w:pPr>
              <w:jc w:val="both"/>
              <w:rPr>
                <w:rFonts w:asciiTheme="minorHAnsi" w:hAnsiTheme="minorHAnsi" w:cstheme="minorHAnsi"/>
                <w:sz w:val="24"/>
                <w:szCs w:val="24"/>
              </w:rPr>
            </w:pPr>
            <w:r>
              <w:rPr>
                <w:rFonts w:asciiTheme="minorHAnsi" w:hAnsiTheme="minorHAnsi" w:cstheme="minorHAnsi"/>
                <w:sz w:val="24"/>
                <w:szCs w:val="24"/>
              </w:rPr>
              <w:t>A3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Default="002A6B9E">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Default="002A6B9E">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2A6B9E" w:rsidRPr="00B31518" w:rsidRDefault="002A6B9E" w:rsidP="00B31518">
            <w:pPr>
              <w:jc w:val="left"/>
              <w:rPr>
                <w:rFonts w:asciiTheme="minorHAnsi" w:hAnsiTheme="minorHAnsi"/>
                <w:sz w:val="24"/>
                <w:szCs w:val="24"/>
              </w:rPr>
            </w:pPr>
            <w:r w:rsidRPr="00B31518">
              <w:rPr>
                <w:rFonts w:asciiTheme="minorHAnsi" w:hAnsiTheme="minorHAnsi"/>
                <w:sz w:val="24"/>
                <w:szCs w:val="24"/>
              </w:rPr>
              <w:t>This is the first time ETF has issued an RFP with this scope of work. ETF has a current contract for staffing</w:t>
            </w:r>
            <w:r w:rsidR="00CF0F82" w:rsidRPr="00B31518">
              <w:rPr>
                <w:rFonts w:asciiTheme="minorHAnsi" w:hAnsiTheme="minorHAnsi"/>
                <w:sz w:val="24"/>
                <w:szCs w:val="24"/>
              </w:rPr>
              <w:t xml:space="preserve"> certain limited </w:t>
            </w:r>
            <w:r w:rsidRPr="00B31518">
              <w:rPr>
                <w:rFonts w:asciiTheme="minorHAnsi" w:hAnsiTheme="minorHAnsi"/>
                <w:sz w:val="24"/>
                <w:szCs w:val="24"/>
              </w:rPr>
              <w:t xml:space="preserve">positions, </w:t>
            </w:r>
            <w:hyperlink r:id="rId8" w:history="1">
              <w:r w:rsidRPr="00B31518">
                <w:rPr>
                  <w:rStyle w:val="Hyperlink"/>
                  <w:rFonts w:asciiTheme="minorHAnsi" w:hAnsiTheme="minorHAnsi"/>
                  <w:sz w:val="24"/>
                  <w:szCs w:val="24"/>
                </w:rPr>
                <w:t>ETB0032</w:t>
              </w:r>
            </w:hyperlink>
            <w:r w:rsidRPr="00B31518">
              <w:rPr>
                <w:rFonts w:asciiTheme="minorHAnsi" w:hAnsiTheme="minorHAnsi"/>
                <w:sz w:val="24"/>
                <w:szCs w:val="24"/>
              </w:rPr>
              <w:t>. The current contract term ends June 30, 2016. After that, there is an option to extend for one year. The contractor is Spherion, doing business as DI &amp; Associates.</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b/>
                <w:sz w:val="24"/>
                <w:szCs w:val="24"/>
              </w:rPr>
              <w:t>Do you have statistics about average spend or volume from past years?</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sz w:val="24"/>
                <w:szCs w:val="24"/>
              </w:rPr>
              <w:t>ETF has not issued an RFP for this scope of work befor</w:t>
            </w:r>
            <w:r w:rsidR="00A21EFF">
              <w:rPr>
                <w:rFonts w:asciiTheme="minorHAnsi" w:hAnsiTheme="minorHAnsi"/>
                <w:sz w:val="24"/>
                <w:szCs w:val="24"/>
              </w:rPr>
              <w:t>e, so average spend/volume</w:t>
            </w:r>
            <w:r w:rsidRPr="00B31518">
              <w:rPr>
                <w:rFonts w:asciiTheme="minorHAnsi" w:hAnsiTheme="minorHAnsi"/>
                <w:sz w:val="24"/>
                <w:szCs w:val="24"/>
              </w:rPr>
              <w:t xml:space="preserve"> information is not available.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Q5</w:t>
            </w:r>
          </w:p>
          <w:p w:rsidR="00CF0F82" w:rsidRPr="00CF051A" w:rsidRDefault="00CF0F82">
            <w:pPr>
              <w:jc w:val="both"/>
              <w:rPr>
                <w:rFonts w:asciiTheme="minorHAnsi" w:hAnsiTheme="minorHAnsi" w:cstheme="minorHAnsi"/>
                <w:sz w:val="24"/>
                <w:szCs w:val="24"/>
              </w:rPr>
            </w:pP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F82" w:rsidP="00B31518">
            <w:pPr>
              <w:jc w:val="left"/>
              <w:rPr>
                <w:rFonts w:asciiTheme="minorHAnsi" w:hAnsiTheme="minorHAnsi"/>
                <w:b/>
                <w:sz w:val="24"/>
                <w:szCs w:val="24"/>
              </w:rPr>
            </w:pPr>
            <w:r w:rsidRPr="00B31518">
              <w:rPr>
                <w:rFonts w:asciiTheme="minorHAnsi" w:hAnsiTheme="minorHAnsi"/>
                <w:b/>
                <w:sz w:val="24"/>
                <w:szCs w:val="24"/>
              </w:rPr>
              <w:t>Is there a big project that is provoking this?</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2130ED" w:rsidP="00B31518">
            <w:pPr>
              <w:pStyle w:val="NormalWeb"/>
              <w:jc w:val="left"/>
              <w:rPr>
                <w:rFonts w:asciiTheme="minorHAnsi" w:hAnsiTheme="minorHAnsi"/>
              </w:rPr>
            </w:pPr>
            <w:r w:rsidRPr="00B31518">
              <w:rPr>
                <w:rFonts w:asciiTheme="minorHAnsi" w:hAnsiTheme="minorHAnsi"/>
              </w:rPr>
              <w:t xml:space="preserve">Contracts that result from ETE0015 are anticipated to meet a general need for ETF to fill positions when ETF’s employees go on leave, the agency needs additional help, or the agency has unexpected vacancies.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2130ED" w:rsidP="00B31518">
            <w:pPr>
              <w:jc w:val="left"/>
              <w:rPr>
                <w:rFonts w:asciiTheme="minorHAnsi" w:hAnsiTheme="minorHAnsi"/>
                <w:b/>
                <w:sz w:val="24"/>
                <w:szCs w:val="24"/>
              </w:rPr>
            </w:pPr>
            <w:r w:rsidRPr="00B31518">
              <w:rPr>
                <w:rFonts w:asciiTheme="minorHAnsi" w:hAnsiTheme="minorHAnsi"/>
                <w:b/>
                <w:sz w:val="24"/>
                <w:szCs w:val="24"/>
              </w:rPr>
              <w:t>How does this relate to the HICS project?</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2130ED" w:rsidP="00B31518">
            <w:pPr>
              <w:jc w:val="left"/>
              <w:rPr>
                <w:rFonts w:asciiTheme="minorHAnsi" w:hAnsiTheme="minorHAnsi"/>
                <w:sz w:val="24"/>
                <w:szCs w:val="24"/>
              </w:rPr>
            </w:pPr>
            <w:r w:rsidRPr="00B31518">
              <w:rPr>
                <w:rFonts w:asciiTheme="minorHAnsi" w:hAnsiTheme="minorHAnsi"/>
                <w:sz w:val="24"/>
                <w:szCs w:val="24"/>
              </w:rPr>
              <w:t xml:space="preserve">ETF has a current contract for staffing certain HICS-related and other limited positions, </w:t>
            </w:r>
            <w:hyperlink r:id="rId9" w:history="1">
              <w:r w:rsidRPr="00B31518">
                <w:rPr>
                  <w:rStyle w:val="Hyperlink"/>
                  <w:rFonts w:asciiTheme="minorHAnsi" w:hAnsiTheme="minorHAnsi"/>
                  <w:sz w:val="24"/>
                  <w:szCs w:val="24"/>
                </w:rPr>
                <w:t>ETB0032</w:t>
              </w:r>
            </w:hyperlink>
            <w:r w:rsidRPr="00B31518">
              <w:rPr>
                <w:rFonts w:asciiTheme="minorHAnsi" w:hAnsiTheme="minorHAnsi"/>
                <w:sz w:val="24"/>
                <w:szCs w:val="24"/>
              </w:rPr>
              <w:t>. The current contract term ends June 30, 2016. After that, there is an option to extend for one year. The contractor is Spherion, doing business as DI &amp; Associates.</w:t>
            </w:r>
          </w:p>
          <w:p w:rsidR="00C826F6" w:rsidRDefault="00C826F6" w:rsidP="00B31518">
            <w:pPr>
              <w:jc w:val="left"/>
              <w:rPr>
                <w:rFonts w:asciiTheme="minorHAnsi" w:hAnsiTheme="minorHAnsi"/>
                <w:sz w:val="24"/>
                <w:szCs w:val="24"/>
              </w:rPr>
            </w:pPr>
          </w:p>
          <w:p w:rsidR="00C826F6" w:rsidRPr="00B31518" w:rsidRDefault="00C826F6" w:rsidP="00B31518">
            <w:pPr>
              <w:jc w:val="left"/>
              <w:rPr>
                <w:rFonts w:asciiTheme="minorHAnsi" w:hAnsiTheme="minorHAnsi"/>
                <w:sz w:val="24"/>
                <w:szCs w:val="24"/>
              </w:rPr>
            </w:pP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lastRenderedPageBreak/>
              <w:t>Q7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sz w:val="24"/>
                <w:szCs w:val="24"/>
              </w:rPr>
            </w:pPr>
            <w:r w:rsidRPr="00B31518">
              <w:rPr>
                <w:rFonts w:asciiTheme="minorHAnsi" w:hAnsiTheme="minorHAnsi"/>
                <w:b/>
                <w:sz w:val="24"/>
                <w:szCs w:val="24"/>
              </w:rPr>
              <w:t>Are you looking more at a rate card-type solution?</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sz w:val="24"/>
                <w:szCs w:val="24"/>
              </w:rPr>
            </w:pPr>
            <w:r w:rsidRPr="00B31518">
              <w:rPr>
                <w:rFonts w:asciiTheme="minorHAnsi" w:hAnsiTheme="minorHAnsi"/>
                <w:sz w:val="24"/>
                <w:szCs w:val="24"/>
              </w:rPr>
              <w:t xml:space="preserve">Yes. Per </w:t>
            </w:r>
            <w:r w:rsidRPr="00B31518">
              <w:rPr>
                <w:rFonts w:asciiTheme="minorHAnsi" w:hAnsiTheme="minorHAnsi"/>
                <w:b/>
                <w:sz w:val="24"/>
                <w:szCs w:val="24"/>
              </w:rPr>
              <w:t>Appendix F, Cost Proposal</w:t>
            </w:r>
            <w:r w:rsidRPr="00B31518">
              <w:rPr>
                <w:rFonts w:asciiTheme="minorHAnsi" w:hAnsiTheme="minorHAnsi"/>
                <w:sz w:val="24"/>
                <w:szCs w:val="24"/>
              </w:rPr>
              <w:t>, “The cost proposal will be used to complete a rate card for the positions which ETF will use to solicit for individual candidates as the need arises.”</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b/>
                <w:sz w:val="24"/>
                <w:szCs w:val="24"/>
              </w:rPr>
            </w:pPr>
            <w:r w:rsidRPr="00B31518">
              <w:rPr>
                <w:rFonts w:asciiTheme="minorHAnsi" w:hAnsiTheme="minorHAnsi"/>
                <w:b/>
                <w:sz w:val="24"/>
                <w:szCs w:val="24"/>
              </w:rPr>
              <w:t>Are you going to select more than one vendor?</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852237" w:rsidP="00B31518">
            <w:pPr>
              <w:jc w:val="left"/>
              <w:rPr>
                <w:rFonts w:asciiTheme="minorHAnsi" w:hAnsiTheme="minorHAnsi" w:cstheme="minorHAnsi"/>
                <w:sz w:val="24"/>
                <w:szCs w:val="24"/>
              </w:rPr>
            </w:pPr>
            <w:r w:rsidRPr="00B31518">
              <w:rPr>
                <w:rFonts w:asciiTheme="minorHAnsi" w:hAnsiTheme="minorHAnsi"/>
                <w:sz w:val="24"/>
                <w:szCs w:val="24"/>
              </w:rPr>
              <w:t xml:space="preserve">Yes. Per </w:t>
            </w:r>
            <w:r w:rsidRPr="00B31518">
              <w:rPr>
                <w:rFonts w:asciiTheme="minorHAnsi" w:hAnsiTheme="minorHAnsi"/>
                <w:b/>
                <w:sz w:val="24"/>
                <w:szCs w:val="24"/>
              </w:rPr>
              <w:t>1.1, pg. 3, “</w:t>
            </w:r>
            <w:r w:rsidRPr="00B31518">
              <w:rPr>
                <w:rFonts w:asciiTheme="minorHAnsi" w:hAnsiTheme="minorHAnsi" w:cstheme="minorHAnsi"/>
                <w:sz w:val="24"/>
                <w:szCs w:val="24"/>
              </w:rPr>
              <w:t xml:space="preserve">More than one award per Job Category is likely.” Per </w:t>
            </w:r>
            <w:r w:rsidRPr="00B31518">
              <w:rPr>
                <w:rFonts w:asciiTheme="minorHAnsi" w:hAnsiTheme="minorHAnsi" w:cstheme="minorHAnsi"/>
                <w:b/>
                <w:sz w:val="24"/>
                <w:szCs w:val="24"/>
              </w:rPr>
              <w:t>1.4.6, pg. 15</w:t>
            </w:r>
            <w:r w:rsidRPr="00B31518">
              <w:rPr>
                <w:rFonts w:asciiTheme="minorHAnsi" w:hAnsiTheme="minorHAnsi" w:cstheme="minorHAnsi"/>
                <w:sz w:val="24"/>
                <w:szCs w:val="24"/>
              </w:rPr>
              <w:t>, “The contract(s) may be awarded to the proposers whose proposal(s) receive the highest score, up to three (3) awards per Job Category.”</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5B6C89" w:rsidP="00B31518">
            <w:pPr>
              <w:jc w:val="left"/>
              <w:rPr>
                <w:rFonts w:asciiTheme="minorHAnsi" w:hAnsiTheme="minorHAnsi"/>
                <w:b/>
                <w:sz w:val="24"/>
                <w:szCs w:val="24"/>
              </w:rPr>
            </w:pPr>
            <w:r w:rsidRPr="00B31518">
              <w:rPr>
                <w:rFonts w:asciiTheme="minorHAnsi" w:hAnsiTheme="minorHAnsi"/>
                <w:b/>
                <w:sz w:val="24"/>
                <w:szCs w:val="24"/>
              </w:rPr>
              <w:t>Is there any incumbent of this RFP? If yes, then please provide their name.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5B6C89" w:rsidP="00B31518">
            <w:pPr>
              <w:jc w:val="left"/>
              <w:rPr>
                <w:rFonts w:asciiTheme="minorHAnsi" w:hAnsiTheme="minorHAnsi"/>
                <w:sz w:val="24"/>
                <w:szCs w:val="24"/>
              </w:rPr>
            </w:pPr>
            <w:r w:rsidRPr="00B31518">
              <w:rPr>
                <w:rFonts w:asciiTheme="minorHAnsi" w:hAnsiTheme="minorHAnsi"/>
                <w:sz w:val="24"/>
                <w:szCs w:val="24"/>
              </w:rPr>
              <w:t>No. This is the first time ETF has issued an RFP with this scope of work.</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What is the contract value?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This is the first time ETF has issued an RFP with this scope of work, s</w:t>
            </w:r>
            <w:r w:rsidR="008143AA">
              <w:rPr>
                <w:rFonts w:asciiTheme="minorHAnsi" w:hAnsiTheme="minorHAnsi"/>
                <w:sz w:val="24"/>
                <w:szCs w:val="24"/>
              </w:rPr>
              <w:t>o ETF cannot answer that</w:t>
            </w:r>
            <w:r w:rsidRPr="00B31518">
              <w:rPr>
                <w:rFonts w:asciiTheme="minorHAnsi" w:hAnsiTheme="minorHAnsi"/>
                <w:sz w:val="24"/>
                <w:szCs w:val="24"/>
              </w:rPr>
              <w:t xml:space="preserve">.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 xml:space="preserve">How many employees does ETF have?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270</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sz w:val="24"/>
                <w:szCs w:val="24"/>
              </w:rPr>
            </w:pPr>
            <w:r w:rsidRPr="00B31518">
              <w:rPr>
                <w:rFonts w:asciiTheme="minorHAnsi" w:hAnsiTheme="minorHAnsi"/>
                <w:b/>
                <w:sz w:val="24"/>
                <w:szCs w:val="24"/>
              </w:rPr>
              <w:t>How many contractors work on-site?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About 50</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b/>
                <w:color w:val="00B050"/>
                <w:sz w:val="24"/>
                <w:szCs w:val="24"/>
              </w:rPr>
            </w:pPr>
            <w:r w:rsidRPr="00B31518">
              <w:rPr>
                <w:rFonts w:asciiTheme="minorHAnsi" w:hAnsiTheme="minorHAnsi"/>
                <w:b/>
                <w:sz w:val="24"/>
                <w:szCs w:val="24"/>
              </w:rPr>
              <w:t>How many employees could have their positions filled using this contract were they to go on leave or their positions go vacant?</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CF051A" w:rsidP="00B31518">
            <w:pPr>
              <w:jc w:val="left"/>
              <w:rPr>
                <w:rFonts w:asciiTheme="minorHAnsi" w:hAnsiTheme="minorHAnsi"/>
                <w:sz w:val="24"/>
                <w:szCs w:val="24"/>
              </w:rPr>
            </w:pPr>
            <w:r w:rsidRPr="00B31518">
              <w:rPr>
                <w:rFonts w:asciiTheme="minorHAnsi" w:hAnsiTheme="minorHAnsi"/>
                <w:sz w:val="24"/>
                <w:szCs w:val="24"/>
              </w:rPr>
              <w:t>Accountant - 19</w:t>
            </w:r>
            <w:r w:rsidRPr="00B31518">
              <w:rPr>
                <w:rFonts w:asciiTheme="minorHAnsi" w:hAnsiTheme="minorHAnsi"/>
                <w:sz w:val="24"/>
                <w:szCs w:val="24"/>
              </w:rPr>
              <w:br/>
              <w:t>Benefits Specialist/ Benefits Assistant - 127</w:t>
            </w:r>
            <w:r w:rsidRPr="00B31518">
              <w:rPr>
                <w:rFonts w:asciiTheme="minorHAnsi" w:hAnsiTheme="minorHAnsi"/>
                <w:sz w:val="24"/>
                <w:szCs w:val="24"/>
              </w:rPr>
              <w:br/>
              <w:t>Benefits Program and Policy Analyst - 23</w:t>
            </w:r>
            <w:r w:rsidRPr="00B31518">
              <w:rPr>
                <w:rFonts w:asciiTheme="minorHAnsi" w:hAnsiTheme="minorHAnsi"/>
                <w:sz w:val="24"/>
                <w:szCs w:val="24"/>
              </w:rPr>
              <w:br/>
              <w:t>Publications and Communications Specialist - 2</w:t>
            </w:r>
            <w:r w:rsidRPr="00B31518">
              <w:rPr>
                <w:rFonts w:asciiTheme="minorHAnsi" w:hAnsiTheme="minorHAnsi"/>
                <w:sz w:val="24"/>
                <w:szCs w:val="24"/>
              </w:rPr>
              <w:br/>
              <w:t>Training Officer/Coordinator - 1</w:t>
            </w:r>
            <w:r w:rsidRPr="00B31518">
              <w:rPr>
                <w:rFonts w:asciiTheme="minorHAnsi" w:hAnsiTheme="minorHAnsi"/>
                <w:sz w:val="24"/>
                <w:szCs w:val="24"/>
              </w:rPr>
              <w:br/>
              <w:t>Purchasing and Contracts Specialist - 4</w:t>
            </w:r>
            <w:r w:rsidRPr="00B31518">
              <w:rPr>
                <w:rFonts w:asciiTheme="minorHAnsi" w:hAnsiTheme="minorHAnsi"/>
                <w:sz w:val="24"/>
                <w:szCs w:val="24"/>
              </w:rPr>
              <w:br/>
              <w:t>Auditor (Internal) - 3</w:t>
            </w:r>
            <w:r w:rsidRPr="00B31518">
              <w:rPr>
                <w:rFonts w:asciiTheme="minorHAnsi" w:hAnsiTheme="minorHAnsi"/>
                <w:sz w:val="24"/>
                <w:szCs w:val="24"/>
              </w:rPr>
              <w:br/>
              <w:t>Budget Analyst - 1</w:t>
            </w:r>
            <w:r w:rsidRPr="00B31518">
              <w:rPr>
                <w:rFonts w:asciiTheme="minorHAnsi" w:hAnsiTheme="minorHAnsi"/>
                <w:sz w:val="24"/>
                <w:szCs w:val="24"/>
              </w:rPr>
              <w:br/>
              <w:t>Other Positions as Needed - up to 270</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F4FBC" w:rsidP="00B31518">
            <w:pPr>
              <w:jc w:val="left"/>
              <w:rPr>
                <w:rFonts w:asciiTheme="minorHAnsi" w:hAnsiTheme="minorHAnsi"/>
                <w:b/>
                <w:sz w:val="24"/>
                <w:szCs w:val="24"/>
              </w:rPr>
            </w:pPr>
            <w:r w:rsidRPr="00B31518">
              <w:rPr>
                <w:rFonts w:asciiTheme="minorHAnsi" w:hAnsiTheme="minorHAnsi"/>
                <w:b/>
                <w:sz w:val="24"/>
                <w:szCs w:val="24"/>
              </w:rPr>
              <w:t>How many proposals do you expect to receive for this RFP?</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F4FBC" w:rsidP="00B31518">
            <w:pPr>
              <w:jc w:val="left"/>
              <w:rPr>
                <w:rFonts w:asciiTheme="minorHAnsi" w:hAnsiTheme="minorHAnsi"/>
                <w:sz w:val="24"/>
                <w:szCs w:val="24"/>
              </w:rPr>
            </w:pPr>
            <w:r w:rsidRPr="00B31518">
              <w:rPr>
                <w:rFonts w:asciiTheme="minorHAnsi" w:hAnsiTheme="minorHAnsi"/>
                <w:sz w:val="24"/>
                <w:szCs w:val="24"/>
              </w:rPr>
              <w:t xml:space="preserve">Unknown. The RFP was posted on </w:t>
            </w:r>
            <w:proofErr w:type="spellStart"/>
            <w:r w:rsidRPr="00B31518">
              <w:rPr>
                <w:rFonts w:asciiTheme="minorHAnsi" w:hAnsiTheme="minorHAnsi"/>
                <w:sz w:val="24"/>
                <w:szCs w:val="24"/>
              </w:rPr>
              <w:t>VendorNet</w:t>
            </w:r>
            <w:proofErr w:type="spellEnd"/>
            <w:r w:rsidRPr="00B31518">
              <w:rPr>
                <w:rFonts w:asciiTheme="minorHAnsi" w:hAnsiTheme="minorHAnsi"/>
                <w:sz w:val="24"/>
                <w:szCs w:val="24"/>
              </w:rPr>
              <w:t xml:space="preserve">, which notified all vendors who registered for the NIGP code(s) about the opportunity, but is also available to anyone searching on </w:t>
            </w:r>
            <w:proofErr w:type="spellStart"/>
            <w:r w:rsidRPr="00B31518">
              <w:rPr>
                <w:rFonts w:asciiTheme="minorHAnsi" w:hAnsiTheme="minorHAnsi"/>
                <w:sz w:val="24"/>
                <w:szCs w:val="24"/>
              </w:rPr>
              <w:t>VendorNet</w:t>
            </w:r>
            <w:proofErr w:type="spellEnd"/>
            <w:r w:rsidRPr="00B31518">
              <w:rPr>
                <w:rFonts w:asciiTheme="minorHAnsi" w:hAnsiTheme="minorHAnsi"/>
                <w:sz w:val="24"/>
                <w:szCs w:val="24"/>
              </w:rPr>
              <w:t xml:space="preserve"> for new postings and to any services that are gathering postings for other websites that make vendors aware of these kinds of opportunities.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B31518" w:rsidP="00B31518">
            <w:pPr>
              <w:jc w:val="left"/>
              <w:rPr>
                <w:rFonts w:asciiTheme="minorHAnsi" w:hAnsiTheme="minorHAnsi"/>
                <w:sz w:val="24"/>
                <w:szCs w:val="24"/>
              </w:rPr>
            </w:pPr>
            <w:r w:rsidRPr="00B31518">
              <w:rPr>
                <w:rFonts w:asciiTheme="minorHAnsi" w:hAnsiTheme="minorHAnsi"/>
                <w:b/>
                <w:sz w:val="24"/>
                <w:szCs w:val="24"/>
              </w:rPr>
              <w:t>Regarding this RFP, could you tell me where ETF is at for volume/spend with the current vendor- Spherion</w:t>
            </w:r>
            <w:r>
              <w:rPr>
                <w:rFonts w:asciiTheme="minorHAnsi" w:hAnsiTheme="minorHAnsi"/>
                <w:b/>
                <w:sz w:val="24"/>
                <w:szCs w:val="24"/>
              </w:rPr>
              <w:t>?</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78103D" w:rsidRDefault="0078103D" w:rsidP="00B31518">
            <w:pPr>
              <w:jc w:val="left"/>
              <w:rPr>
                <w:rFonts w:asciiTheme="minorHAnsi" w:hAnsiTheme="minorHAnsi"/>
                <w:sz w:val="24"/>
                <w:szCs w:val="24"/>
              </w:rPr>
            </w:pPr>
            <w:r w:rsidRPr="0078103D">
              <w:rPr>
                <w:rFonts w:asciiTheme="minorHAnsi" w:hAnsiTheme="minorHAnsi"/>
                <w:sz w:val="24"/>
                <w:szCs w:val="24"/>
              </w:rPr>
              <w:t>ETB0032</w:t>
            </w:r>
            <w:r w:rsidR="00B31518" w:rsidRPr="0078103D">
              <w:rPr>
                <w:rFonts w:asciiTheme="minorHAnsi" w:hAnsiTheme="minorHAnsi"/>
                <w:sz w:val="24"/>
                <w:szCs w:val="24"/>
              </w:rPr>
              <w:t xml:space="preserve"> is a diffe</w:t>
            </w:r>
            <w:r w:rsidRPr="0078103D">
              <w:rPr>
                <w:rFonts w:asciiTheme="minorHAnsi" w:hAnsiTheme="minorHAnsi"/>
                <w:sz w:val="24"/>
                <w:szCs w:val="24"/>
              </w:rPr>
              <w:t>rent scope of work than ETE0015, so these numbers have no bearing on any spend that may or may not occur under ETE0015.</w:t>
            </w:r>
            <w:r w:rsidR="00B31518" w:rsidRPr="0078103D">
              <w:rPr>
                <w:rFonts w:asciiTheme="minorHAnsi" w:hAnsiTheme="minorHAnsi"/>
                <w:sz w:val="24"/>
                <w:szCs w:val="24"/>
              </w:rPr>
              <w:t xml:space="preserve"> </w:t>
            </w:r>
            <w:r w:rsidRPr="0078103D">
              <w:rPr>
                <w:rFonts w:asciiTheme="minorHAnsi" w:hAnsiTheme="minorHAnsi"/>
                <w:sz w:val="24"/>
                <w:szCs w:val="24"/>
                <w:u w:val="single"/>
              </w:rPr>
              <w:t>ETF does not guarantee any volume or quantity of spend</w:t>
            </w:r>
            <w:r w:rsidRPr="0078103D">
              <w:rPr>
                <w:rFonts w:asciiTheme="minorHAnsi" w:hAnsiTheme="minorHAnsi"/>
                <w:sz w:val="24"/>
                <w:szCs w:val="24"/>
              </w:rPr>
              <w:t xml:space="preserve">. </w:t>
            </w:r>
            <w:r>
              <w:rPr>
                <w:rFonts w:asciiTheme="minorHAnsi" w:hAnsiTheme="minorHAnsi"/>
                <w:sz w:val="24"/>
                <w:szCs w:val="24"/>
              </w:rPr>
              <w:t xml:space="preserve">For ETB0032, </w:t>
            </w:r>
            <w:r w:rsidR="00B31518" w:rsidRPr="0078103D">
              <w:rPr>
                <w:rFonts w:asciiTheme="minorHAnsi" w:hAnsiTheme="minorHAnsi"/>
                <w:sz w:val="24"/>
                <w:szCs w:val="24"/>
              </w:rPr>
              <w:t xml:space="preserve">ETF </w:t>
            </w:r>
            <w:r w:rsidR="003A7217" w:rsidRPr="0078103D">
              <w:rPr>
                <w:rFonts w:asciiTheme="minorHAnsi" w:hAnsiTheme="minorHAnsi"/>
                <w:sz w:val="24"/>
                <w:szCs w:val="24"/>
              </w:rPr>
              <w:t xml:space="preserve">spent </w:t>
            </w:r>
            <w:r w:rsidR="003A7217" w:rsidRPr="003E355D">
              <w:rPr>
                <w:rFonts w:asciiTheme="minorHAnsi" w:hAnsiTheme="minorHAnsi"/>
                <w:strike/>
                <w:sz w:val="24"/>
                <w:szCs w:val="24"/>
              </w:rPr>
              <w:t>$671,135.45</w:t>
            </w:r>
            <w:r w:rsidR="003A7217" w:rsidRPr="0078103D">
              <w:rPr>
                <w:rFonts w:asciiTheme="minorHAnsi" w:hAnsiTheme="minorHAnsi"/>
                <w:sz w:val="24"/>
                <w:szCs w:val="24"/>
              </w:rPr>
              <w:t xml:space="preserve"> </w:t>
            </w:r>
            <w:r w:rsidR="003E355D" w:rsidRPr="003E355D">
              <w:rPr>
                <w:rFonts w:asciiTheme="minorHAnsi" w:hAnsiTheme="minorHAnsi"/>
                <w:color w:val="0070C0"/>
                <w:sz w:val="24"/>
                <w:szCs w:val="24"/>
              </w:rPr>
              <w:t xml:space="preserve">$322,970.65 </w:t>
            </w:r>
            <w:r w:rsidR="003A7217" w:rsidRPr="0078103D">
              <w:rPr>
                <w:rFonts w:asciiTheme="minorHAnsi" w:hAnsiTheme="minorHAnsi"/>
                <w:sz w:val="24"/>
                <w:szCs w:val="24"/>
              </w:rPr>
              <w:t>from</w:t>
            </w:r>
            <w:r w:rsidRPr="0078103D">
              <w:rPr>
                <w:rFonts w:asciiTheme="minorHAnsi" w:hAnsiTheme="minorHAnsi"/>
                <w:sz w:val="24"/>
                <w:szCs w:val="24"/>
              </w:rPr>
              <w:t xml:space="preserve"> July 1, 2014 to June 30, 2015 and </w:t>
            </w:r>
            <w:r w:rsidRPr="003E355D">
              <w:rPr>
                <w:rFonts w:asciiTheme="minorHAnsi" w:hAnsiTheme="minorHAnsi"/>
                <w:strike/>
                <w:sz w:val="24"/>
                <w:szCs w:val="24"/>
              </w:rPr>
              <w:t>$602,552.48</w:t>
            </w:r>
            <w:r w:rsidRPr="0078103D">
              <w:rPr>
                <w:rFonts w:asciiTheme="minorHAnsi" w:hAnsiTheme="minorHAnsi"/>
                <w:sz w:val="24"/>
                <w:szCs w:val="24"/>
              </w:rPr>
              <w:t xml:space="preserve"> </w:t>
            </w:r>
            <w:r w:rsidR="003E355D" w:rsidRPr="003E355D">
              <w:rPr>
                <w:rFonts w:asciiTheme="minorHAnsi" w:hAnsiTheme="minorHAnsi"/>
                <w:color w:val="0070C0"/>
                <w:sz w:val="24"/>
                <w:szCs w:val="24"/>
              </w:rPr>
              <w:t xml:space="preserve">$253,129.46 </w:t>
            </w:r>
            <w:r w:rsidRPr="0078103D">
              <w:rPr>
                <w:rFonts w:asciiTheme="minorHAnsi" w:hAnsiTheme="minorHAnsi"/>
                <w:sz w:val="24"/>
                <w:szCs w:val="24"/>
              </w:rPr>
              <w:t>from July 1, 2015 until today (February 16, 2016).</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Q16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9760D" w:rsidRDefault="00E9760D" w:rsidP="00B31518">
            <w:pPr>
              <w:jc w:val="left"/>
              <w:rPr>
                <w:rFonts w:asciiTheme="minorHAnsi" w:hAnsiTheme="minorHAnsi"/>
                <w:b/>
                <w:sz w:val="24"/>
                <w:szCs w:val="24"/>
              </w:rPr>
            </w:pPr>
            <w:r w:rsidRPr="00E9760D">
              <w:rPr>
                <w:rFonts w:asciiTheme="minorHAnsi" w:hAnsiTheme="minorHAnsi"/>
                <w:b/>
                <w:sz w:val="24"/>
                <w:szCs w:val="24"/>
              </w:rPr>
              <w:t>What is the projected volume for the rest of the year?</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3274C">
            <w:pPr>
              <w:jc w:val="both"/>
              <w:rPr>
                <w:rFonts w:asciiTheme="minorHAnsi" w:hAnsiTheme="minorHAnsi" w:cstheme="minorHAnsi"/>
                <w:sz w:val="24"/>
                <w:szCs w:val="24"/>
              </w:rPr>
            </w:pPr>
            <w:r>
              <w:rPr>
                <w:rFonts w:asciiTheme="minorHAnsi" w:hAnsiTheme="minorHAnsi" w:cstheme="minorHAnsi"/>
                <w:sz w:val="24"/>
                <w:szCs w:val="24"/>
              </w:rPr>
              <w:t>A16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A2AC9" w:rsidP="00B31518">
            <w:pPr>
              <w:jc w:val="left"/>
              <w:rPr>
                <w:rFonts w:asciiTheme="minorHAnsi" w:hAnsiTheme="minorHAnsi"/>
                <w:sz w:val="24"/>
                <w:szCs w:val="24"/>
              </w:rPr>
            </w:pPr>
            <w:r>
              <w:rPr>
                <w:rFonts w:asciiTheme="minorHAnsi" w:hAnsiTheme="minorHAnsi"/>
                <w:sz w:val="24"/>
                <w:szCs w:val="24"/>
              </w:rPr>
              <w:t xml:space="preserve">Comparing </w:t>
            </w:r>
            <w:r w:rsidR="00707A0F">
              <w:rPr>
                <w:rFonts w:asciiTheme="minorHAnsi" w:hAnsiTheme="minorHAnsi"/>
                <w:sz w:val="24"/>
                <w:szCs w:val="24"/>
              </w:rPr>
              <w:t xml:space="preserve">last </w:t>
            </w:r>
            <w:r w:rsidR="0093274C">
              <w:rPr>
                <w:rFonts w:asciiTheme="minorHAnsi" w:hAnsiTheme="minorHAnsi"/>
                <w:sz w:val="24"/>
                <w:szCs w:val="24"/>
              </w:rPr>
              <w:t xml:space="preserve">fiscal </w:t>
            </w:r>
            <w:r w:rsidR="00707A0F">
              <w:rPr>
                <w:rFonts w:asciiTheme="minorHAnsi" w:hAnsiTheme="minorHAnsi"/>
                <w:sz w:val="24"/>
                <w:szCs w:val="24"/>
              </w:rPr>
              <w:t>year’s spend</w:t>
            </w:r>
            <w:r>
              <w:rPr>
                <w:rFonts w:asciiTheme="minorHAnsi" w:hAnsiTheme="minorHAnsi"/>
                <w:sz w:val="24"/>
                <w:szCs w:val="24"/>
              </w:rPr>
              <w:t xml:space="preserve"> </w:t>
            </w:r>
            <w:r w:rsidR="00C826F6">
              <w:rPr>
                <w:rFonts w:asciiTheme="minorHAnsi" w:hAnsiTheme="minorHAnsi"/>
                <w:sz w:val="24"/>
                <w:szCs w:val="24"/>
              </w:rPr>
              <w:t xml:space="preserve">on ETB0032 </w:t>
            </w:r>
            <w:r>
              <w:rPr>
                <w:rFonts w:asciiTheme="minorHAnsi" w:hAnsiTheme="minorHAnsi"/>
                <w:sz w:val="24"/>
                <w:szCs w:val="24"/>
              </w:rPr>
              <w:t>(</w:t>
            </w:r>
            <w:r w:rsidRPr="003E355D">
              <w:rPr>
                <w:rFonts w:asciiTheme="minorHAnsi" w:hAnsiTheme="minorHAnsi"/>
                <w:strike/>
                <w:sz w:val="24"/>
                <w:szCs w:val="24"/>
              </w:rPr>
              <w:t>$671,135.45</w:t>
            </w:r>
            <w:r w:rsidR="003E355D" w:rsidRPr="003E355D">
              <w:rPr>
                <w:rFonts w:asciiTheme="minorHAnsi" w:hAnsiTheme="minorHAnsi"/>
                <w:strike/>
                <w:sz w:val="24"/>
                <w:szCs w:val="24"/>
              </w:rPr>
              <w:t xml:space="preserve"> </w:t>
            </w:r>
            <w:r w:rsidR="003E355D" w:rsidRPr="003E355D">
              <w:rPr>
                <w:rFonts w:asciiTheme="minorHAnsi" w:hAnsiTheme="minorHAnsi"/>
                <w:color w:val="0070C0"/>
                <w:sz w:val="24"/>
                <w:szCs w:val="24"/>
              </w:rPr>
              <w:t xml:space="preserve">$322,970.65 </w:t>
            </w:r>
            <w:r w:rsidRPr="0078103D">
              <w:rPr>
                <w:rFonts w:asciiTheme="minorHAnsi" w:hAnsiTheme="minorHAnsi"/>
                <w:sz w:val="24"/>
                <w:szCs w:val="24"/>
              </w:rPr>
              <w:t xml:space="preserve"> from July 1, 2014 to June 30, 2015</w:t>
            </w:r>
            <w:r>
              <w:rPr>
                <w:rFonts w:asciiTheme="minorHAnsi" w:hAnsiTheme="minorHAnsi"/>
                <w:sz w:val="24"/>
                <w:szCs w:val="24"/>
              </w:rPr>
              <w:t xml:space="preserve">) </w:t>
            </w:r>
            <w:r w:rsidR="0093274C">
              <w:rPr>
                <w:rFonts w:asciiTheme="minorHAnsi" w:hAnsiTheme="minorHAnsi"/>
                <w:sz w:val="24"/>
                <w:szCs w:val="24"/>
              </w:rPr>
              <w:t>to this year’s spend to date</w:t>
            </w:r>
            <w:r>
              <w:rPr>
                <w:rFonts w:asciiTheme="minorHAnsi" w:hAnsiTheme="minorHAnsi"/>
                <w:sz w:val="24"/>
                <w:szCs w:val="24"/>
              </w:rPr>
              <w:t xml:space="preserve"> (</w:t>
            </w:r>
            <w:r w:rsidRPr="003E355D">
              <w:rPr>
                <w:rFonts w:asciiTheme="minorHAnsi" w:hAnsiTheme="minorHAnsi"/>
                <w:strike/>
                <w:sz w:val="24"/>
                <w:szCs w:val="24"/>
              </w:rPr>
              <w:t>$602,552.48</w:t>
            </w:r>
            <w:r>
              <w:rPr>
                <w:rFonts w:asciiTheme="minorHAnsi" w:hAnsiTheme="minorHAnsi"/>
                <w:sz w:val="24"/>
                <w:szCs w:val="24"/>
              </w:rPr>
              <w:t xml:space="preserve"> </w:t>
            </w:r>
            <w:r w:rsidR="003E355D" w:rsidRPr="003E355D">
              <w:rPr>
                <w:rFonts w:asciiTheme="minorHAnsi" w:hAnsiTheme="minorHAnsi"/>
                <w:color w:val="0070C0"/>
                <w:sz w:val="24"/>
                <w:szCs w:val="24"/>
              </w:rPr>
              <w:t xml:space="preserve">$253,129.46 </w:t>
            </w:r>
            <w:r>
              <w:rPr>
                <w:rFonts w:asciiTheme="minorHAnsi" w:hAnsiTheme="minorHAnsi"/>
                <w:sz w:val="24"/>
                <w:szCs w:val="24"/>
              </w:rPr>
              <w:t xml:space="preserve">from July 1, 2015 until today - </w:t>
            </w:r>
            <w:r w:rsidRPr="0078103D">
              <w:rPr>
                <w:rFonts w:asciiTheme="minorHAnsi" w:hAnsiTheme="minorHAnsi"/>
                <w:sz w:val="24"/>
                <w:szCs w:val="24"/>
              </w:rPr>
              <w:t>February 16, 2016)</w:t>
            </w:r>
            <w:r w:rsidR="00707A0F">
              <w:rPr>
                <w:rFonts w:asciiTheme="minorHAnsi" w:hAnsiTheme="minorHAnsi"/>
                <w:sz w:val="24"/>
                <w:szCs w:val="24"/>
              </w:rPr>
              <w:t>, ETF is on track to spend as mu</w:t>
            </w:r>
            <w:r w:rsidR="0093274C">
              <w:rPr>
                <w:rFonts w:asciiTheme="minorHAnsi" w:hAnsiTheme="minorHAnsi"/>
                <w:sz w:val="24"/>
                <w:szCs w:val="24"/>
              </w:rPr>
              <w:t>ch or more</w:t>
            </w:r>
            <w:r w:rsidR="008143AA">
              <w:rPr>
                <w:rFonts w:asciiTheme="minorHAnsi" w:hAnsiTheme="minorHAnsi"/>
                <w:sz w:val="24"/>
                <w:szCs w:val="24"/>
              </w:rPr>
              <w:t xml:space="preserve"> before June 30, 2016 as last fiscal year</w:t>
            </w:r>
            <w:r w:rsidR="00707A0F">
              <w:rPr>
                <w:rFonts w:asciiTheme="minorHAnsi" w:hAnsiTheme="minorHAnsi"/>
                <w:sz w:val="24"/>
                <w:szCs w:val="24"/>
              </w:rPr>
              <w:t xml:space="preserve">. But this will depend on how many of the positions on ETB0032 remain filled and how long it takes ETF to replace positions that go vacant.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 xml:space="preserve">Who received the last award for this contract?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826F6" w:rsidRDefault="006A2AC9" w:rsidP="00B31518">
            <w:pPr>
              <w:jc w:val="left"/>
              <w:rPr>
                <w:rFonts w:asciiTheme="minorHAnsi" w:hAnsiTheme="minorHAnsi"/>
                <w:sz w:val="24"/>
                <w:szCs w:val="24"/>
              </w:rPr>
            </w:pPr>
            <w:r w:rsidRPr="006A2AC9">
              <w:rPr>
                <w:rFonts w:asciiTheme="minorHAnsi" w:hAnsiTheme="minorHAnsi"/>
                <w:sz w:val="24"/>
                <w:szCs w:val="24"/>
              </w:rPr>
              <w:t xml:space="preserve">This is the first time ETF has issued an RFP with this scope of work. There has been no prior award. </w:t>
            </w:r>
          </w:p>
          <w:p w:rsidR="00C826F6" w:rsidRDefault="00C826F6" w:rsidP="00B31518">
            <w:pPr>
              <w:jc w:val="left"/>
              <w:rPr>
                <w:rFonts w:asciiTheme="minorHAnsi" w:hAnsiTheme="minorHAnsi"/>
                <w:sz w:val="24"/>
                <w:szCs w:val="24"/>
              </w:rPr>
            </w:pPr>
          </w:p>
          <w:p w:rsidR="00C826F6" w:rsidRDefault="00C826F6" w:rsidP="00B31518">
            <w:pPr>
              <w:jc w:val="left"/>
              <w:rPr>
                <w:rFonts w:asciiTheme="minorHAnsi" w:hAnsiTheme="minorHAnsi"/>
                <w:sz w:val="24"/>
                <w:szCs w:val="24"/>
              </w:rPr>
            </w:pPr>
          </w:p>
          <w:p w:rsidR="00C826F6" w:rsidRPr="00B31518" w:rsidRDefault="00C826F6" w:rsidP="00B31518">
            <w:pPr>
              <w:jc w:val="left"/>
              <w:rPr>
                <w:rFonts w:asciiTheme="minorHAnsi" w:hAnsiTheme="minorHAnsi"/>
                <w:sz w:val="24"/>
                <w:szCs w:val="24"/>
              </w:rPr>
            </w:pP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 xml:space="preserve">What is the annual spend amount for </w:t>
            </w:r>
            <w:r>
              <w:rPr>
                <w:rFonts w:asciiTheme="minorHAnsi" w:hAnsiTheme="minorHAnsi"/>
                <w:b/>
                <w:sz w:val="24"/>
                <w:szCs w:val="24"/>
              </w:rPr>
              <w:t xml:space="preserve">the </w:t>
            </w:r>
            <w:r w:rsidRPr="006A2AC9">
              <w:rPr>
                <w:rFonts w:asciiTheme="minorHAnsi" w:hAnsiTheme="minorHAnsi"/>
                <w:b/>
                <w:sz w:val="24"/>
                <w:szCs w:val="24"/>
              </w:rPr>
              <w:t>last contract?</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6A2AC9" w:rsidP="00B31518">
            <w:pPr>
              <w:jc w:val="left"/>
              <w:rPr>
                <w:rFonts w:asciiTheme="minorHAnsi" w:hAnsiTheme="minorHAnsi"/>
                <w:sz w:val="24"/>
                <w:szCs w:val="24"/>
              </w:rPr>
            </w:pPr>
            <w:r w:rsidRPr="006A2AC9">
              <w:rPr>
                <w:rFonts w:asciiTheme="minorHAnsi" w:hAnsiTheme="minorHAnsi"/>
                <w:sz w:val="24"/>
                <w:szCs w:val="24"/>
              </w:rPr>
              <w:t>This is the first time ETF has issued an RFP with this scope of work, so we have no data on annual spend.</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Q19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b/>
                <w:sz w:val="24"/>
                <w:szCs w:val="24"/>
              </w:rPr>
            </w:pPr>
            <w:r w:rsidRPr="006A2AC9">
              <w:rPr>
                <w:rFonts w:asciiTheme="minorHAnsi" w:hAnsiTheme="minorHAnsi"/>
                <w:b/>
                <w:sz w:val="24"/>
                <w:szCs w:val="24"/>
              </w:rPr>
              <w:t>What is the approved budget for this contract?</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6A2AC9">
            <w:pPr>
              <w:jc w:val="both"/>
              <w:rPr>
                <w:rFonts w:asciiTheme="minorHAnsi" w:hAnsiTheme="minorHAnsi" w:cstheme="minorHAnsi"/>
                <w:sz w:val="24"/>
                <w:szCs w:val="24"/>
              </w:rPr>
            </w:pPr>
            <w:r>
              <w:rPr>
                <w:rFonts w:asciiTheme="minorHAnsi" w:hAnsiTheme="minorHAnsi" w:cstheme="minorHAnsi"/>
                <w:sz w:val="24"/>
                <w:szCs w:val="24"/>
              </w:rPr>
              <w:t>A19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6A2AC9" w:rsidRDefault="006A2AC9" w:rsidP="00B31518">
            <w:pPr>
              <w:jc w:val="left"/>
              <w:rPr>
                <w:rFonts w:asciiTheme="minorHAnsi" w:hAnsiTheme="minorHAnsi"/>
                <w:sz w:val="24"/>
                <w:szCs w:val="24"/>
              </w:rPr>
            </w:pPr>
            <w:r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 Budget approval will occur before ETF issues a position request for a worker, but no specific budget has been pre-approved for the entire RFP’s scope of work. It would be premature because ETF is not sure what positions ETF may need to fill, for how long,</w:t>
            </w:r>
            <w:r w:rsidR="008143AA">
              <w:rPr>
                <w:rFonts w:asciiTheme="minorHAnsi" w:hAnsiTheme="minorHAnsi"/>
                <w:sz w:val="24"/>
                <w:szCs w:val="24"/>
              </w:rPr>
              <w:t xml:space="preserve"> and what the hourly rate would be</w:t>
            </w:r>
            <w:r w:rsidRPr="006A2AC9">
              <w:rPr>
                <w:rFonts w:asciiTheme="minorHAnsi" w:hAnsiTheme="minorHAnsi"/>
                <w:sz w:val="24"/>
                <w:szCs w:val="24"/>
              </w:rPr>
              <w:t>.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C451B4">
            <w:pPr>
              <w:jc w:val="both"/>
              <w:rPr>
                <w:rFonts w:asciiTheme="minorHAnsi" w:hAnsiTheme="minorHAnsi" w:cstheme="minorHAnsi"/>
                <w:sz w:val="24"/>
                <w:szCs w:val="24"/>
              </w:rPr>
            </w:pPr>
            <w:r>
              <w:rPr>
                <w:rFonts w:asciiTheme="minorHAnsi" w:hAnsiTheme="minorHAnsi" w:cstheme="minorHAnsi"/>
                <w:sz w:val="24"/>
                <w:szCs w:val="24"/>
              </w:rPr>
              <w:t>Q20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C451B4" w:rsidRDefault="00C451B4" w:rsidP="00B31518">
            <w:pPr>
              <w:jc w:val="left"/>
              <w:rPr>
                <w:rFonts w:asciiTheme="minorHAnsi" w:hAnsiTheme="minorHAnsi"/>
                <w:b/>
                <w:sz w:val="24"/>
                <w:szCs w:val="24"/>
              </w:rPr>
            </w:pPr>
            <w:r w:rsidRPr="00C451B4">
              <w:rPr>
                <w:rFonts w:asciiTheme="minorHAnsi" w:hAnsiTheme="minorHAnsi"/>
                <w:b/>
                <w:sz w:val="24"/>
                <w:szCs w:val="24"/>
              </w:rPr>
              <w:t xml:space="preserve">Is it single award or multiple award contract?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C451B4">
            <w:pPr>
              <w:jc w:val="both"/>
              <w:rPr>
                <w:rFonts w:asciiTheme="minorHAnsi" w:hAnsiTheme="minorHAnsi" w:cstheme="minorHAnsi"/>
                <w:sz w:val="24"/>
                <w:szCs w:val="24"/>
              </w:rPr>
            </w:pPr>
            <w:r>
              <w:rPr>
                <w:rFonts w:asciiTheme="minorHAnsi" w:hAnsiTheme="minorHAnsi" w:cstheme="minorHAnsi"/>
                <w:sz w:val="24"/>
                <w:szCs w:val="24"/>
              </w:rPr>
              <w:t>A20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C451B4" w:rsidRDefault="00C451B4" w:rsidP="00B31518">
            <w:pPr>
              <w:jc w:val="left"/>
              <w:rPr>
                <w:rFonts w:asciiTheme="minorHAnsi" w:hAnsiTheme="minorHAnsi" w:cstheme="minorHAnsi"/>
                <w:sz w:val="24"/>
                <w:szCs w:val="24"/>
              </w:rPr>
            </w:pPr>
            <w:r w:rsidRPr="00C451B4">
              <w:rPr>
                <w:rFonts w:asciiTheme="minorHAnsi" w:hAnsiTheme="minorHAnsi"/>
                <w:b/>
                <w:sz w:val="24"/>
                <w:szCs w:val="24"/>
              </w:rPr>
              <w:t>Per 1.1, pg. 3, “</w:t>
            </w:r>
            <w:r w:rsidRPr="00C451B4">
              <w:rPr>
                <w:rFonts w:asciiTheme="minorHAnsi" w:hAnsiTheme="minorHAnsi" w:cstheme="minorHAnsi"/>
                <w:sz w:val="24"/>
                <w:szCs w:val="24"/>
              </w:rPr>
              <w:t xml:space="preserve">More than one award per Job Category is likely.” </w:t>
            </w:r>
            <w:r w:rsidRPr="00C451B4">
              <w:rPr>
                <w:rFonts w:asciiTheme="minorHAnsi" w:hAnsiTheme="minorHAnsi" w:cstheme="minorHAnsi"/>
                <w:b/>
                <w:sz w:val="24"/>
                <w:szCs w:val="24"/>
              </w:rPr>
              <w:t>Per 1.4.6, pg. 15</w:t>
            </w:r>
            <w:r w:rsidRPr="00C451B4">
              <w:rPr>
                <w:rFonts w:asciiTheme="minorHAnsi" w:hAnsiTheme="minorHAnsi" w:cstheme="minorHAnsi"/>
                <w:sz w:val="24"/>
                <w:szCs w:val="24"/>
              </w:rPr>
              <w:t>, “The contract(s) may be awarded to the proposers whose proposal(s) receive the highest score, up to three (3) awards per Job Category.”</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Q21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AE204E" w:rsidRDefault="00AE204E" w:rsidP="00B31518">
            <w:pPr>
              <w:jc w:val="left"/>
              <w:rPr>
                <w:rFonts w:asciiTheme="minorHAnsi" w:hAnsiTheme="minorHAnsi"/>
                <w:b/>
                <w:sz w:val="24"/>
                <w:szCs w:val="24"/>
              </w:rPr>
            </w:pPr>
            <w:r w:rsidRPr="00AE204E">
              <w:rPr>
                <w:rFonts w:asciiTheme="minorHAnsi" w:hAnsiTheme="minorHAnsi" w:cs="Arial"/>
                <w:b/>
                <w:sz w:val="24"/>
                <w:szCs w:val="24"/>
              </w:rPr>
              <w:t>Can you provide an estimated hours per category annually?</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A21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E66AC1" w:rsidP="00E66AC1">
            <w:pPr>
              <w:jc w:val="left"/>
              <w:rPr>
                <w:rFonts w:asciiTheme="minorHAnsi" w:hAnsiTheme="minorHAnsi"/>
                <w:sz w:val="24"/>
                <w:szCs w:val="24"/>
              </w:rPr>
            </w:pPr>
            <w:r>
              <w:rPr>
                <w:rFonts w:asciiTheme="minorHAnsi" w:hAnsiTheme="minorHAnsi"/>
                <w:sz w:val="24"/>
                <w:szCs w:val="24"/>
              </w:rPr>
              <w:t xml:space="preserve">If a position is filled using ETE0015, the worker will </w:t>
            </w:r>
            <w:r w:rsidR="00C826F6">
              <w:rPr>
                <w:rFonts w:asciiTheme="minorHAnsi" w:hAnsiTheme="minorHAnsi"/>
                <w:sz w:val="24"/>
                <w:szCs w:val="24"/>
              </w:rPr>
              <w:t xml:space="preserve">most likely </w:t>
            </w:r>
            <w:r>
              <w:rPr>
                <w:rFonts w:asciiTheme="minorHAnsi" w:hAnsiTheme="minorHAnsi"/>
                <w:sz w:val="24"/>
                <w:szCs w:val="24"/>
              </w:rPr>
              <w:t>work a full-time schedule, which means,</w:t>
            </w:r>
            <w:r w:rsidR="00AE204E" w:rsidRPr="00AE204E">
              <w:rPr>
                <w:rFonts w:asciiTheme="minorHAnsi" w:hAnsiTheme="minorHAnsi"/>
                <w:sz w:val="24"/>
                <w:szCs w:val="24"/>
              </w:rPr>
              <w:t xml:space="preserve"> per Appendix F, “Most Positions will work a forty (40)-hour week during ETF business hours. At ETF’s discretion, contracted staff may be required to work some nights or weekend hours or have their normal work occur outside ETF’s normal business hours.”</w:t>
            </w:r>
            <w:r>
              <w:rPr>
                <w:rFonts w:asciiTheme="minorHAnsi" w:hAnsiTheme="minorHAnsi"/>
                <w:sz w:val="24"/>
                <w:szCs w:val="24"/>
              </w:rPr>
              <w:t xml:space="preserve"> An annual estimate would be </w:t>
            </w:r>
            <w:r w:rsidR="0098525B">
              <w:rPr>
                <w:rFonts w:asciiTheme="minorHAnsi" w:hAnsiTheme="minorHAnsi"/>
                <w:sz w:val="24"/>
                <w:szCs w:val="24"/>
              </w:rPr>
              <w:t>2040 hours per position/worker</w:t>
            </w:r>
            <w:r>
              <w:rPr>
                <w:rFonts w:asciiTheme="minorHAnsi" w:hAnsiTheme="minorHAnsi"/>
                <w:sz w:val="24"/>
                <w:szCs w:val="24"/>
              </w:rPr>
              <w:t xml:space="preserve">. </w:t>
            </w:r>
          </w:p>
          <w:p w:rsidR="00C826F6" w:rsidRDefault="00C826F6" w:rsidP="00E66AC1">
            <w:pPr>
              <w:jc w:val="left"/>
              <w:rPr>
                <w:rFonts w:asciiTheme="minorHAnsi" w:hAnsiTheme="minorHAnsi"/>
                <w:sz w:val="24"/>
                <w:szCs w:val="24"/>
              </w:rPr>
            </w:pPr>
          </w:p>
          <w:p w:rsidR="00C826F6" w:rsidRPr="00AE204E" w:rsidRDefault="00C826F6" w:rsidP="00E66AC1">
            <w:pPr>
              <w:jc w:val="left"/>
              <w:rPr>
                <w:rFonts w:asciiTheme="minorHAnsi" w:hAnsiTheme="minorHAnsi"/>
                <w:sz w:val="24"/>
                <w:szCs w:val="24"/>
              </w:rPr>
            </w:pP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Q22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AE204E" w:rsidRDefault="00AE204E" w:rsidP="00B31518">
            <w:pPr>
              <w:jc w:val="left"/>
              <w:rPr>
                <w:rFonts w:asciiTheme="minorHAnsi" w:hAnsiTheme="minorHAnsi"/>
                <w:b/>
                <w:sz w:val="24"/>
                <w:szCs w:val="24"/>
              </w:rPr>
            </w:pPr>
            <w:r w:rsidRPr="00AE204E">
              <w:rPr>
                <w:rFonts w:asciiTheme="minorHAnsi" w:hAnsiTheme="minorHAnsi" w:cs="Arial"/>
                <w:b/>
                <w:sz w:val="24"/>
                <w:szCs w:val="24"/>
              </w:rPr>
              <w:t>Can you provide an estimated annual $ spend per category?</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98525B">
            <w:pPr>
              <w:jc w:val="both"/>
              <w:rPr>
                <w:rFonts w:asciiTheme="minorHAnsi" w:hAnsiTheme="minorHAnsi" w:cstheme="minorHAnsi"/>
                <w:sz w:val="24"/>
                <w:szCs w:val="24"/>
              </w:rPr>
            </w:pPr>
            <w:r>
              <w:rPr>
                <w:rFonts w:asciiTheme="minorHAnsi" w:hAnsiTheme="minorHAnsi" w:cstheme="minorHAnsi"/>
                <w:sz w:val="24"/>
                <w:szCs w:val="24"/>
              </w:rPr>
              <w:t>A22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AE204E" w:rsidP="002F6A15">
            <w:pPr>
              <w:jc w:val="left"/>
              <w:rPr>
                <w:rFonts w:asciiTheme="minorHAnsi" w:hAnsiTheme="minorHAnsi"/>
                <w:sz w:val="24"/>
                <w:szCs w:val="24"/>
              </w:rPr>
            </w:pPr>
            <w:r>
              <w:rPr>
                <w:rFonts w:asciiTheme="minorHAnsi" w:hAnsiTheme="minorHAnsi"/>
                <w:sz w:val="24"/>
                <w:szCs w:val="24"/>
              </w:rPr>
              <w:t>No</w:t>
            </w:r>
            <w:r w:rsidR="002F6A15">
              <w:rPr>
                <w:rFonts w:asciiTheme="minorHAnsi" w:hAnsiTheme="minorHAnsi"/>
                <w:sz w:val="24"/>
                <w:szCs w:val="24"/>
              </w:rPr>
              <w:t xml:space="preserve">. </w:t>
            </w:r>
            <w:r w:rsidR="002F6A15"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w:t>
            </w:r>
            <w:r w:rsidR="00E7289E">
              <w:rPr>
                <w:rFonts w:asciiTheme="minorHAnsi" w:hAnsiTheme="minorHAnsi"/>
                <w:sz w:val="24"/>
                <w:szCs w:val="24"/>
              </w:rPr>
              <w:t xml:space="preserve"> ETF does not know what the annual spend per category will be because ETF does not know whether there will be a need to fill a position in any given category, and if there is, what the hourly rate would be.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Q23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5942A1" w:rsidRDefault="00346ED4">
            <w:pPr>
              <w:jc w:val="both"/>
              <w:rPr>
                <w:rFonts w:asciiTheme="minorHAnsi" w:hAnsiTheme="minorHAnsi" w:cstheme="minorHAnsi"/>
                <w:sz w:val="24"/>
                <w:szCs w:val="24"/>
              </w:rPr>
            </w:pPr>
            <w:r w:rsidRPr="005942A1">
              <w:rPr>
                <w:rFonts w:asciiTheme="minorHAnsi" w:hAnsiTheme="minorHAnsi" w:cstheme="minorHAnsi"/>
                <w:sz w:val="24"/>
                <w:szCs w:val="24"/>
              </w:rPr>
              <w:t>1.4.3</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5942A1" w:rsidRDefault="00346ED4">
            <w:pPr>
              <w:jc w:val="both"/>
              <w:rPr>
                <w:rFonts w:asciiTheme="minorHAnsi" w:hAnsiTheme="minorHAnsi" w:cstheme="minorHAnsi"/>
                <w:sz w:val="24"/>
                <w:szCs w:val="24"/>
              </w:rPr>
            </w:pPr>
            <w:r w:rsidRPr="005942A1">
              <w:rPr>
                <w:rFonts w:asciiTheme="minorHAnsi" w:hAnsiTheme="minorHAnsi" w:cstheme="minorHAnsi"/>
                <w:sz w:val="24"/>
                <w:szCs w:val="24"/>
              </w:rPr>
              <w:t>14</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7289E" w:rsidRDefault="00E7289E" w:rsidP="00B31518">
            <w:pPr>
              <w:jc w:val="left"/>
              <w:rPr>
                <w:rFonts w:asciiTheme="minorHAnsi" w:hAnsiTheme="minorHAnsi"/>
                <w:b/>
                <w:sz w:val="24"/>
                <w:szCs w:val="24"/>
              </w:rPr>
            </w:pPr>
            <w:r w:rsidRPr="00E7289E">
              <w:rPr>
                <w:rFonts w:asciiTheme="minorHAnsi" w:hAnsiTheme="minorHAnsi" w:cs="Arial"/>
                <w:b/>
                <w:sz w:val="24"/>
                <w:szCs w:val="24"/>
              </w:rPr>
              <w:t>Can you further define and break down the 85% of the evaluation criteria being on the merits of the proposal and</w:t>
            </w:r>
            <w:r>
              <w:rPr>
                <w:rFonts w:asciiTheme="minorHAnsi" w:hAnsiTheme="minorHAnsi" w:cs="Arial"/>
                <w:b/>
                <w:sz w:val="24"/>
                <w:szCs w:val="24"/>
              </w:rPr>
              <w:t xml:space="preserve"> qualifications of the proposer?</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A23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98525B" w:rsidRDefault="0098525B" w:rsidP="00B31518">
            <w:pPr>
              <w:jc w:val="left"/>
              <w:rPr>
                <w:rFonts w:asciiTheme="minorHAnsi" w:hAnsiTheme="minorHAnsi"/>
                <w:sz w:val="24"/>
                <w:szCs w:val="24"/>
              </w:rPr>
            </w:pPr>
            <w:r>
              <w:rPr>
                <w:rFonts w:asciiTheme="minorHAnsi" w:hAnsiTheme="minorHAnsi" w:cs="Arial"/>
                <w:sz w:val="24"/>
                <w:szCs w:val="24"/>
              </w:rPr>
              <w:t xml:space="preserve">A committee will score </w:t>
            </w:r>
            <w:r w:rsidR="00EE00FF">
              <w:rPr>
                <w:rFonts w:asciiTheme="minorHAnsi" w:hAnsiTheme="minorHAnsi" w:cs="Arial"/>
                <w:sz w:val="24"/>
                <w:szCs w:val="24"/>
              </w:rPr>
              <w:t xml:space="preserve">each </w:t>
            </w:r>
            <w:r>
              <w:rPr>
                <w:rFonts w:asciiTheme="minorHAnsi" w:hAnsiTheme="minorHAnsi" w:cs="Arial"/>
                <w:sz w:val="24"/>
                <w:szCs w:val="24"/>
              </w:rPr>
              <w:t xml:space="preserve">proposer’s response to </w:t>
            </w:r>
            <w:r w:rsidRPr="0098525B">
              <w:rPr>
                <w:rFonts w:asciiTheme="minorHAnsi" w:hAnsiTheme="minorHAnsi" w:cs="Arial"/>
                <w:sz w:val="24"/>
                <w:szCs w:val="24"/>
              </w:rPr>
              <w:t>Section</w:t>
            </w:r>
            <w:r w:rsidR="00EE00FF">
              <w:rPr>
                <w:rFonts w:asciiTheme="minorHAnsi" w:hAnsiTheme="minorHAnsi" w:cs="Arial"/>
                <w:sz w:val="24"/>
                <w:szCs w:val="24"/>
              </w:rPr>
              <w:t>s</w:t>
            </w:r>
            <w:r w:rsidRPr="0098525B">
              <w:rPr>
                <w:rFonts w:asciiTheme="minorHAnsi" w:hAnsiTheme="minorHAnsi" w:cs="Arial"/>
                <w:sz w:val="24"/>
                <w:szCs w:val="24"/>
              </w:rPr>
              <w:t xml:space="preserve"> 2.2</w:t>
            </w:r>
            <w:r w:rsidR="00EE00FF">
              <w:rPr>
                <w:rFonts w:asciiTheme="minorHAnsi" w:hAnsiTheme="minorHAnsi" w:cs="Arial"/>
                <w:sz w:val="24"/>
                <w:szCs w:val="24"/>
              </w:rPr>
              <w:t xml:space="preserve"> and </w:t>
            </w:r>
            <w:r w:rsidRPr="0098525B">
              <w:rPr>
                <w:rFonts w:asciiTheme="minorHAnsi" w:hAnsiTheme="minorHAnsi" w:cs="Arial"/>
                <w:sz w:val="24"/>
                <w:szCs w:val="24"/>
              </w:rPr>
              <w:t>Section 3</w:t>
            </w:r>
            <w:r w:rsidR="00EE00FF">
              <w:rPr>
                <w:rFonts w:asciiTheme="minorHAnsi" w:hAnsiTheme="minorHAnsi" w:cs="Arial"/>
                <w:sz w:val="24"/>
                <w:szCs w:val="24"/>
              </w:rPr>
              <w:t xml:space="preserve"> (found in Proposer’s Tab 3)</w:t>
            </w:r>
            <w:r w:rsidR="008143AA">
              <w:rPr>
                <w:rFonts w:asciiTheme="minorHAnsi" w:hAnsiTheme="minorHAnsi" w:cs="Arial"/>
                <w:sz w:val="24"/>
                <w:szCs w:val="24"/>
              </w:rPr>
              <w:t xml:space="preserve">, and each </w:t>
            </w:r>
            <w:r w:rsidRPr="0098525B">
              <w:rPr>
                <w:rFonts w:asciiTheme="minorHAnsi" w:hAnsiTheme="minorHAnsi" w:cs="Arial"/>
                <w:sz w:val="24"/>
                <w:szCs w:val="24"/>
              </w:rPr>
              <w:t xml:space="preserve">proposer’s </w:t>
            </w:r>
            <w:r w:rsidR="00B4294D">
              <w:rPr>
                <w:rFonts w:asciiTheme="minorHAnsi" w:hAnsiTheme="minorHAnsi" w:cs="Arial"/>
                <w:sz w:val="24"/>
                <w:szCs w:val="24"/>
              </w:rPr>
              <w:t xml:space="preserve">assumptions and </w:t>
            </w:r>
            <w:r w:rsidRPr="0098525B">
              <w:rPr>
                <w:rFonts w:asciiTheme="minorHAnsi" w:hAnsiTheme="minorHAnsi" w:cs="Arial"/>
                <w:sz w:val="24"/>
                <w:szCs w:val="24"/>
              </w:rPr>
              <w:t>exceptions</w:t>
            </w:r>
            <w:r w:rsidR="000364EC">
              <w:rPr>
                <w:rFonts w:asciiTheme="minorHAnsi" w:hAnsiTheme="minorHAnsi" w:cs="Arial"/>
                <w:sz w:val="24"/>
                <w:szCs w:val="24"/>
              </w:rPr>
              <w:t xml:space="preserve"> related to any part of the RFP</w:t>
            </w:r>
            <w:r w:rsidRPr="0098525B">
              <w:rPr>
                <w:rFonts w:asciiTheme="minorHAnsi" w:hAnsiTheme="minorHAnsi" w:cs="Arial"/>
                <w:sz w:val="24"/>
                <w:szCs w:val="24"/>
              </w:rPr>
              <w:t xml:space="preserve"> (found in Proposer’s Tab 4)</w:t>
            </w:r>
            <w:r>
              <w:rPr>
                <w:rFonts w:asciiTheme="minorHAnsi" w:hAnsiTheme="minorHAnsi" w:cs="Arial"/>
                <w:sz w:val="24"/>
                <w:szCs w:val="24"/>
              </w:rPr>
              <w:t xml:space="preserve"> toward the 85%</w:t>
            </w:r>
            <w:r w:rsidRPr="0098525B">
              <w:rPr>
                <w:rFonts w:asciiTheme="minorHAnsi" w:hAnsiTheme="minorHAnsi" w:cs="Arial"/>
                <w:sz w:val="24"/>
                <w:szCs w:val="24"/>
              </w:rPr>
              <w:t xml:space="preserve">. </w:t>
            </w:r>
            <w:r w:rsidRPr="0098525B">
              <w:rPr>
                <w:rFonts w:asciiTheme="minorHAnsi" w:hAnsiTheme="minorHAnsi"/>
                <w:sz w:val="24"/>
                <w:szCs w:val="24"/>
              </w:rPr>
              <w:t xml:space="preserve">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Q24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EE00FF" w:rsidRDefault="00EE00FF" w:rsidP="00B31518">
            <w:pPr>
              <w:jc w:val="left"/>
              <w:rPr>
                <w:rFonts w:asciiTheme="minorHAnsi" w:hAnsiTheme="minorHAnsi"/>
                <w:b/>
                <w:sz w:val="24"/>
                <w:szCs w:val="24"/>
              </w:rPr>
            </w:pPr>
            <w:r w:rsidRPr="00EE00FF">
              <w:rPr>
                <w:rFonts w:asciiTheme="minorHAnsi" w:hAnsiTheme="minorHAnsi" w:cs="Arial"/>
                <w:b/>
                <w:sz w:val="24"/>
                <w:szCs w:val="24"/>
              </w:rPr>
              <w:t>Are the projects long term supplementary resources, interim roles, or a combination of both?</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CF0F82" w:rsidRPr="00CF051A" w:rsidRDefault="00346ED4">
            <w:pPr>
              <w:jc w:val="both"/>
              <w:rPr>
                <w:rFonts w:asciiTheme="minorHAnsi" w:hAnsiTheme="minorHAnsi" w:cstheme="minorHAnsi"/>
                <w:sz w:val="24"/>
                <w:szCs w:val="24"/>
              </w:rPr>
            </w:pPr>
            <w:r>
              <w:rPr>
                <w:rFonts w:asciiTheme="minorHAnsi" w:hAnsiTheme="minorHAnsi" w:cstheme="minorHAnsi"/>
                <w:sz w:val="24"/>
                <w:szCs w:val="24"/>
              </w:rPr>
              <w:t>A24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Default="00CF0F82">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F0F82" w:rsidRPr="00B31518" w:rsidRDefault="00EE00FF" w:rsidP="00B31518">
            <w:pPr>
              <w:jc w:val="left"/>
              <w:rPr>
                <w:rFonts w:asciiTheme="minorHAnsi" w:hAnsiTheme="minorHAnsi"/>
                <w:sz w:val="24"/>
                <w:szCs w:val="24"/>
              </w:rPr>
            </w:pPr>
            <w:r>
              <w:rPr>
                <w:rFonts w:asciiTheme="minorHAnsi" w:hAnsiTheme="minorHAnsi"/>
                <w:sz w:val="24"/>
                <w:szCs w:val="24"/>
              </w:rPr>
              <w:t xml:space="preserve">Both. </w:t>
            </w:r>
            <w:r w:rsidRPr="006A2AC9">
              <w:rPr>
                <w:rFonts w:asciiTheme="minorHAnsi" w:hAnsiTheme="minorHAnsi"/>
                <w:sz w:val="24"/>
                <w:szCs w:val="24"/>
              </w:rPr>
              <w:t>Contracts that result from ETE0015 are anticipated to meet a general need for ETF to fill positions when ETF’s employees go on leave, the agency needs additional help, or the agency has unexpected vacancies.</w:t>
            </w:r>
            <w:r>
              <w:rPr>
                <w:rFonts w:asciiTheme="minorHAnsi" w:hAnsiTheme="minorHAnsi"/>
                <w:sz w:val="24"/>
                <w:szCs w:val="24"/>
              </w:rPr>
              <w:t xml:space="preserve"> </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Q25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EE00FF" w:rsidRDefault="00EE00FF" w:rsidP="00EE00FF">
            <w:pPr>
              <w:jc w:val="left"/>
              <w:rPr>
                <w:rFonts w:asciiTheme="minorHAnsi" w:hAnsiTheme="minorHAnsi"/>
                <w:b/>
                <w:sz w:val="24"/>
                <w:szCs w:val="24"/>
              </w:rPr>
            </w:pPr>
            <w:r w:rsidRPr="00EE00FF">
              <w:rPr>
                <w:rFonts w:asciiTheme="minorHAnsi" w:hAnsiTheme="minorHAnsi" w:cs="Arial"/>
                <w:b/>
                <w:sz w:val="24"/>
                <w:szCs w:val="24"/>
              </w:rPr>
              <w:t>What is the typical project length in hours or weeks or months?</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A25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rsidP="00EE00FF">
            <w:pPr>
              <w:jc w:val="left"/>
              <w:rPr>
                <w:rFonts w:asciiTheme="minorHAnsi" w:hAnsiTheme="minorHAnsi"/>
                <w:sz w:val="24"/>
                <w:szCs w:val="24"/>
              </w:rPr>
            </w:pPr>
            <w:r w:rsidRPr="00EE00FF">
              <w:rPr>
                <w:rFonts w:asciiTheme="minorHAnsi" w:hAnsiTheme="minorHAnsi"/>
                <w:sz w:val="24"/>
                <w:szCs w:val="24"/>
              </w:rPr>
              <w:t xml:space="preserve">Unknown. Each position request will call for a position to be filled, and the need will be described in each position request. </w:t>
            </w:r>
          </w:p>
          <w:p w:rsidR="00C826F6" w:rsidRDefault="00C826F6" w:rsidP="00EE00FF">
            <w:pPr>
              <w:jc w:val="left"/>
              <w:rPr>
                <w:rFonts w:asciiTheme="minorHAnsi" w:hAnsiTheme="minorHAnsi"/>
                <w:sz w:val="24"/>
                <w:szCs w:val="24"/>
              </w:rPr>
            </w:pPr>
          </w:p>
          <w:p w:rsidR="00C826F6" w:rsidRDefault="00C826F6" w:rsidP="00EE00FF">
            <w:pPr>
              <w:jc w:val="left"/>
              <w:rPr>
                <w:rFonts w:asciiTheme="minorHAnsi" w:hAnsiTheme="minorHAnsi"/>
                <w:sz w:val="24"/>
                <w:szCs w:val="24"/>
              </w:rPr>
            </w:pPr>
          </w:p>
          <w:p w:rsidR="00C826F6" w:rsidRDefault="00C826F6" w:rsidP="00EE00FF">
            <w:pPr>
              <w:jc w:val="left"/>
              <w:rPr>
                <w:rFonts w:asciiTheme="minorHAnsi" w:hAnsiTheme="minorHAnsi"/>
                <w:sz w:val="24"/>
                <w:szCs w:val="24"/>
              </w:rPr>
            </w:pPr>
          </w:p>
          <w:p w:rsidR="00C826F6" w:rsidRPr="00EE00FF" w:rsidRDefault="00C826F6" w:rsidP="00EE00FF">
            <w:pPr>
              <w:jc w:val="left"/>
              <w:rPr>
                <w:rFonts w:asciiTheme="minorHAnsi" w:hAnsiTheme="minorHAnsi"/>
                <w:sz w:val="24"/>
                <w:szCs w:val="24"/>
              </w:rPr>
            </w:pP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Q26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EE00FF" w:rsidRDefault="00B4168D" w:rsidP="00EE00FF">
            <w:pPr>
              <w:jc w:val="left"/>
              <w:rPr>
                <w:rFonts w:asciiTheme="minorHAnsi" w:hAnsiTheme="minorHAnsi"/>
                <w:b/>
                <w:sz w:val="24"/>
                <w:szCs w:val="24"/>
              </w:rPr>
            </w:pPr>
            <w:r>
              <w:rPr>
                <w:rFonts w:asciiTheme="minorHAnsi" w:hAnsiTheme="minorHAnsi" w:cs="Arial"/>
                <w:b/>
                <w:sz w:val="24"/>
                <w:szCs w:val="24"/>
              </w:rPr>
              <w:t>Can you elaborate what “Other Positions as N</w:t>
            </w:r>
            <w:r w:rsidR="00EE00FF" w:rsidRPr="00EE00FF">
              <w:rPr>
                <w:rFonts w:asciiTheme="minorHAnsi" w:hAnsiTheme="minorHAnsi" w:cs="Arial"/>
                <w:b/>
                <w:sz w:val="24"/>
                <w:szCs w:val="24"/>
              </w:rPr>
              <w:t>eeded</w:t>
            </w:r>
            <w:r>
              <w:rPr>
                <w:rFonts w:asciiTheme="minorHAnsi" w:hAnsiTheme="minorHAnsi" w:cs="Arial"/>
                <w:b/>
                <w:sz w:val="24"/>
                <w:szCs w:val="24"/>
              </w:rPr>
              <w:t xml:space="preserve"> </w:t>
            </w:r>
            <w:r w:rsidR="00EE00FF" w:rsidRPr="00EE00FF">
              <w:rPr>
                <w:rFonts w:asciiTheme="minorHAnsi" w:hAnsiTheme="minorHAnsi" w:cs="Arial"/>
                <w:b/>
                <w:sz w:val="24"/>
                <w:szCs w:val="24"/>
              </w:rPr>
              <w:t>-</w:t>
            </w:r>
            <w:r>
              <w:rPr>
                <w:rFonts w:asciiTheme="minorHAnsi" w:hAnsiTheme="minorHAnsi" w:cs="Arial"/>
                <w:b/>
                <w:sz w:val="24"/>
                <w:szCs w:val="24"/>
              </w:rPr>
              <w:t xml:space="preserve"> </w:t>
            </w:r>
            <w:r w:rsidR="00EE00FF" w:rsidRPr="00EE00FF">
              <w:rPr>
                <w:rFonts w:asciiTheme="minorHAnsi" w:hAnsiTheme="minorHAnsi" w:cs="Arial"/>
                <w:b/>
                <w:sz w:val="24"/>
                <w:szCs w:val="24"/>
              </w:rPr>
              <w:t>Entry level, Intermediate and Advanced” is exactly?</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A26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B4168D" w:rsidRDefault="00EE00FF" w:rsidP="00733063">
            <w:pPr>
              <w:jc w:val="left"/>
              <w:rPr>
                <w:rFonts w:asciiTheme="minorHAnsi" w:hAnsiTheme="minorHAnsi"/>
                <w:sz w:val="24"/>
                <w:szCs w:val="24"/>
              </w:rPr>
            </w:pPr>
            <w:r w:rsidRPr="00B4168D">
              <w:rPr>
                <w:rFonts w:asciiTheme="minorHAnsi" w:hAnsiTheme="minorHAnsi"/>
                <w:sz w:val="24"/>
                <w:szCs w:val="24"/>
              </w:rPr>
              <w:t>ETF may</w:t>
            </w:r>
            <w:r w:rsidR="00B4168D">
              <w:rPr>
                <w:rFonts w:asciiTheme="minorHAnsi" w:hAnsiTheme="minorHAnsi"/>
                <w:sz w:val="24"/>
                <w:szCs w:val="24"/>
              </w:rPr>
              <w:t xml:space="preserve"> use Other Positions as Needed in a few different ways. ETF may</w:t>
            </w:r>
            <w:r w:rsidRPr="00B4168D">
              <w:rPr>
                <w:rFonts w:asciiTheme="minorHAnsi" w:hAnsiTheme="minorHAnsi"/>
                <w:sz w:val="24"/>
                <w:szCs w:val="24"/>
              </w:rPr>
              <w:t xml:space="preserve"> decide to issue a position request in that job category</w:t>
            </w:r>
            <w:r w:rsidR="00B4168D">
              <w:rPr>
                <w:rFonts w:asciiTheme="minorHAnsi" w:hAnsiTheme="minorHAnsi"/>
                <w:sz w:val="24"/>
                <w:szCs w:val="24"/>
              </w:rPr>
              <w:t xml:space="preserve">. </w:t>
            </w:r>
            <w:r w:rsidRPr="00B4168D">
              <w:rPr>
                <w:rFonts w:asciiTheme="minorHAnsi" w:hAnsiTheme="minorHAnsi"/>
                <w:sz w:val="24"/>
                <w:szCs w:val="24"/>
              </w:rPr>
              <w:t xml:space="preserve">ETF may decide to switch a current worker from another job category into that </w:t>
            </w:r>
            <w:r w:rsidR="00346ED4">
              <w:rPr>
                <w:rFonts w:asciiTheme="minorHAnsi" w:hAnsiTheme="minorHAnsi"/>
                <w:sz w:val="24"/>
                <w:szCs w:val="24"/>
              </w:rPr>
              <w:t>job category</w:t>
            </w:r>
            <w:r w:rsidRPr="00B4168D">
              <w:rPr>
                <w:rFonts w:asciiTheme="minorHAnsi" w:hAnsiTheme="minorHAnsi"/>
                <w:sz w:val="24"/>
                <w:szCs w:val="24"/>
              </w:rPr>
              <w:t>.</w:t>
            </w:r>
            <w:r w:rsidR="005942A1">
              <w:rPr>
                <w:rFonts w:asciiTheme="minorHAnsi" w:hAnsiTheme="minorHAnsi"/>
                <w:sz w:val="24"/>
                <w:szCs w:val="24"/>
              </w:rPr>
              <w:t xml:space="preserve"> ETF may promote a worker already in Other Positions as Needed into a more advanced level of Other Positions as Needed.</w:t>
            </w:r>
            <w:r w:rsidRPr="00B4168D">
              <w:rPr>
                <w:rFonts w:asciiTheme="minorHAnsi" w:hAnsiTheme="minorHAnsi"/>
                <w:sz w:val="24"/>
                <w:szCs w:val="24"/>
              </w:rPr>
              <w:t xml:space="preserve"> Other Positions as Needed gives ET</w:t>
            </w:r>
            <w:r w:rsidR="00B4168D">
              <w:rPr>
                <w:rFonts w:asciiTheme="minorHAnsi" w:hAnsiTheme="minorHAnsi"/>
                <w:sz w:val="24"/>
                <w:szCs w:val="24"/>
              </w:rPr>
              <w:t xml:space="preserve">F another means to customize a position to meet ETF’s needs. ETF reserves the right to edit a position description in another </w:t>
            </w:r>
            <w:r w:rsidR="00346ED4">
              <w:rPr>
                <w:rFonts w:asciiTheme="minorHAnsi" w:hAnsiTheme="minorHAnsi"/>
                <w:sz w:val="24"/>
                <w:szCs w:val="24"/>
              </w:rPr>
              <w:t xml:space="preserve">job </w:t>
            </w:r>
            <w:r w:rsidR="00B4168D">
              <w:rPr>
                <w:rFonts w:asciiTheme="minorHAnsi" w:hAnsiTheme="minorHAnsi"/>
                <w:sz w:val="24"/>
                <w:szCs w:val="24"/>
              </w:rPr>
              <w:t>category besides Other</w:t>
            </w:r>
            <w:r w:rsidR="000364EC">
              <w:rPr>
                <w:rFonts w:asciiTheme="minorHAnsi" w:hAnsiTheme="minorHAnsi"/>
                <w:sz w:val="24"/>
                <w:szCs w:val="24"/>
              </w:rPr>
              <w:t xml:space="preserve"> Positions as Needed rather than use Other Positions as Needed</w:t>
            </w:r>
            <w:r w:rsidR="00B4168D">
              <w:rPr>
                <w:rFonts w:asciiTheme="minorHAnsi" w:hAnsiTheme="minorHAnsi"/>
                <w:sz w:val="24"/>
                <w:szCs w:val="24"/>
              </w:rPr>
              <w:t xml:space="preserve">. ETF also reserves the right to keep a worker in their current category rather than switch them over to Other Positions as Needed. Just as in any category with multiple positions, ETF would expect proposers to propose a different hourly rate for Other Positions as Needed – Entry </w:t>
            </w:r>
            <w:r w:rsidR="00080CC8">
              <w:rPr>
                <w:rFonts w:asciiTheme="minorHAnsi" w:hAnsiTheme="minorHAnsi"/>
                <w:sz w:val="24"/>
                <w:szCs w:val="24"/>
              </w:rPr>
              <w:t>vs.</w:t>
            </w:r>
            <w:r w:rsidR="00B4168D">
              <w:rPr>
                <w:rFonts w:asciiTheme="minorHAnsi" w:hAnsiTheme="minorHAnsi"/>
                <w:sz w:val="24"/>
                <w:szCs w:val="24"/>
              </w:rPr>
              <w:t xml:space="preserve"> </w:t>
            </w:r>
            <w:r w:rsidR="00080CC8">
              <w:rPr>
                <w:rFonts w:asciiTheme="minorHAnsi" w:hAnsiTheme="minorHAnsi"/>
                <w:sz w:val="24"/>
                <w:szCs w:val="24"/>
              </w:rPr>
              <w:t xml:space="preserve">Intermediate vs. </w:t>
            </w:r>
            <w:r w:rsidR="00B4168D">
              <w:rPr>
                <w:rFonts w:asciiTheme="minorHAnsi" w:hAnsiTheme="minorHAnsi"/>
                <w:sz w:val="24"/>
                <w:szCs w:val="24"/>
              </w:rPr>
              <w:t xml:space="preserve">Advanced. </w:t>
            </w:r>
            <w:r w:rsidR="000364EC">
              <w:rPr>
                <w:rFonts w:asciiTheme="minorHAnsi" w:hAnsiTheme="minorHAnsi"/>
                <w:sz w:val="24"/>
                <w:szCs w:val="24"/>
              </w:rPr>
              <w:t xml:space="preserve">To be considered for an award, proposers must submit a proposal for at least one full category </w:t>
            </w:r>
            <w:r w:rsidR="000364EC" w:rsidRPr="00080CC8">
              <w:rPr>
                <w:rFonts w:asciiTheme="minorHAnsi" w:hAnsiTheme="minorHAnsi"/>
                <w:b/>
                <w:i/>
                <w:sz w:val="24"/>
                <w:szCs w:val="24"/>
              </w:rPr>
              <w:t>other than</w:t>
            </w:r>
            <w:r w:rsidR="000364EC">
              <w:rPr>
                <w:rFonts w:asciiTheme="minorHAnsi" w:hAnsiTheme="minorHAnsi"/>
                <w:sz w:val="24"/>
                <w:szCs w:val="24"/>
              </w:rPr>
              <w:t xml:space="preserve"> Other Positions as Needed, including an hourly rate for all positions within that category.</w:t>
            </w:r>
            <w:r w:rsidR="00733063">
              <w:rPr>
                <w:rFonts w:asciiTheme="minorHAnsi" w:hAnsiTheme="minorHAnsi"/>
                <w:sz w:val="24"/>
                <w:szCs w:val="24"/>
              </w:rPr>
              <w:t xml:space="preserve"> Proposers need not, but are encouraged, to cover and provide pricing for Other Positions as Needed. Proposers must indicate whether they will or will not cover Other Positions as Needed in Tab 3, which is their response to Section 3</w:t>
            </w:r>
            <w:r w:rsidR="00080CC8">
              <w:rPr>
                <w:rFonts w:asciiTheme="minorHAnsi" w:hAnsiTheme="minorHAnsi"/>
                <w:sz w:val="24"/>
                <w:szCs w:val="24"/>
              </w:rPr>
              <w:t>. Proposers who</w:t>
            </w:r>
            <w:r w:rsidR="00733063">
              <w:rPr>
                <w:rFonts w:asciiTheme="minorHAnsi" w:hAnsiTheme="minorHAnsi"/>
                <w:sz w:val="24"/>
                <w:szCs w:val="24"/>
              </w:rPr>
              <w:t xml:space="preserve"> </w:t>
            </w:r>
            <w:r w:rsidR="00080CC8">
              <w:rPr>
                <w:rFonts w:asciiTheme="minorHAnsi" w:hAnsiTheme="minorHAnsi"/>
                <w:sz w:val="24"/>
                <w:szCs w:val="24"/>
              </w:rPr>
              <w:t xml:space="preserve">are </w:t>
            </w:r>
            <w:r w:rsidR="00733063">
              <w:rPr>
                <w:rFonts w:asciiTheme="minorHAnsi" w:hAnsiTheme="minorHAnsi"/>
                <w:sz w:val="24"/>
                <w:szCs w:val="24"/>
              </w:rPr>
              <w:t>covering Other</w:t>
            </w:r>
            <w:r w:rsidR="00080CC8">
              <w:rPr>
                <w:rFonts w:asciiTheme="minorHAnsi" w:hAnsiTheme="minorHAnsi"/>
                <w:sz w:val="24"/>
                <w:szCs w:val="24"/>
              </w:rPr>
              <w:t xml:space="preserve"> Positions as Needed </w:t>
            </w:r>
            <w:r w:rsidR="00733063">
              <w:rPr>
                <w:rFonts w:asciiTheme="minorHAnsi" w:hAnsiTheme="minorHAnsi"/>
                <w:sz w:val="24"/>
                <w:szCs w:val="24"/>
              </w:rPr>
              <w:t>must</w:t>
            </w:r>
            <w:r w:rsidR="00080CC8">
              <w:rPr>
                <w:rFonts w:asciiTheme="minorHAnsi" w:hAnsiTheme="minorHAnsi"/>
                <w:sz w:val="24"/>
                <w:szCs w:val="24"/>
              </w:rPr>
              <w:t xml:space="preserve"> also</w:t>
            </w:r>
            <w:r w:rsidR="00733063">
              <w:rPr>
                <w:rFonts w:asciiTheme="minorHAnsi" w:hAnsiTheme="minorHAnsi"/>
                <w:sz w:val="24"/>
                <w:szCs w:val="24"/>
              </w:rPr>
              <w:t xml:space="preserve"> provide pricing for the full category on Appendix F, Cost Proposal. Pricing for Other Positions as Needed does NOT figure into the 15% cost basis for award.  </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Q27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2.1.12</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pPr>
              <w:jc w:val="both"/>
              <w:rPr>
                <w:rFonts w:asciiTheme="minorHAnsi" w:hAnsiTheme="minorHAnsi" w:cstheme="minorHAnsi"/>
                <w:sz w:val="24"/>
                <w:szCs w:val="24"/>
              </w:rPr>
            </w:pPr>
            <w:r w:rsidRPr="005942A1">
              <w:rPr>
                <w:rFonts w:asciiTheme="minorHAnsi" w:hAnsiTheme="minorHAnsi" w:cstheme="minorHAnsi"/>
                <w:sz w:val="24"/>
                <w:szCs w:val="24"/>
              </w:rPr>
              <w:t>18</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5942A1" w:rsidRDefault="005942A1" w:rsidP="005942A1">
            <w:pPr>
              <w:jc w:val="left"/>
              <w:rPr>
                <w:rFonts w:asciiTheme="minorHAnsi" w:hAnsiTheme="minorHAnsi"/>
                <w:b/>
                <w:sz w:val="24"/>
                <w:szCs w:val="24"/>
              </w:rPr>
            </w:pPr>
            <w:r w:rsidRPr="005942A1">
              <w:rPr>
                <w:rFonts w:asciiTheme="minorHAnsi" w:hAnsiTheme="minorHAnsi"/>
                <w:b/>
                <w:sz w:val="24"/>
                <w:szCs w:val="24"/>
              </w:rPr>
              <w:t xml:space="preserve">If one of our candidates quits after 5 months of a 6 month </w:t>
            </w:r>
            <w:r w:rsidR="00C4793C">
              <w:rPr>
                <w:rFonts w:asciiTheme="minorHAnsi" w:hAnsiTheme="minorHAnsi"/>
                <w:b/>
                <w:sz w:val="24"/>
                <w:szCs w:val="24"/>
              </w:rPr>
              <w:t>assignment, will contractors</w:t>
            </w:r>
            <w:r w:rsidRPr="005942A1">
              <w:rPr>
                <w:rFonts w:asciiTheme="minorHAnsi" w:hAnsiTheme="minorHAnsi"/>
                <w:b/>
                <w:sz w:val="24"/>
                <w:szCs w:val="24"/>
              </w:rPr>
              <w:t xml:space="preserve"> still be responsible for paying the new consultant for training.  Also, is quitting the only way to invoke this provision.  What if our candidate is let go.  Are there any exceptions to this rule and what are they?  What happens if we’re unable to find another qualified candidate after a reasonable effort?</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A27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Default="00EE00F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C4793C" w:rsidRDefault="00C4793C" w:rsidP="00C4793C">
            <w:pPr>
              <w:jc w:val="left"/>
              <w:rPr>
                <w:rFonts w:asciiTheme="minorHAnsi" w:hAnsiTheme="minorHAnsi"/>
                <w:sz w:val="24"/>
                <w:szCs w:val="24"/>
              </w:rPr>
            </w:pPr>
            <w:r>
              <w:rPr>
                <w:rFonts w:asciiTheme="minorHAnsi" w:hAnsiTheme="minorHAnsi"/>
                <w:sz w:val="24"/>
                <w:szCs w:val="24"/>
              </w:rPr>
              <w:t xml:space="preserve">If the engagement was originally planned to be over 6 months, then yes, the contractor would be responsible for providing the replacement’s first three weeks of service </w:t>
            </w:r>
            <w:r w:rsidR="000418E7">
              <w:rPr>
                <w:rFonts w:asciiTheme="minorHAnsi" w:hAnsiTheme="minorHAnsi"/>
                <w:sz w:val="24"/>
                <w:szCs w:val="24"/>
              </w:rPr>
              <w:t>at no cost so that ETF could</w:t>
            </w:r>
            <w:r>
              <w:rPr>
                <w:rFonts w:asciiTheme="minorHAnsi" w:hAnsiTheme="minorHAnsi"/>
                <w:sz w:val="24"/>
                <w:szCs w:val="24"/>
              </w:rPr>
              <w:t xml:space="preserve"> train the replacement. “Leave before they complete required duties or the engagement end-date” could be for any reason. Th</w:t>
            </w:r>
            <w:r w:rsidR="00DE3753">
              <w:rPr>
                <w:rFonts w:asciiTheme="minorHAnsi" w:hAnsiTheme="minorHAnsi"/>
                <w:sz w:val="24"/>
                <w:szCs w:val="24"/>
              </w:rPr>
              <w:t xml:space="preserve">e worker may have quit, or </w:t>
            </w:r>
            <w:r>
              <w:rPr>
                <w:rFonts w:asciiTheme="minorHAnsi" w:hAnsiTheme="minorHAnsi"/>
                <w:sz w:val="24"/>
                <w:szCs w:val="24"/>
              </w:rPr>
              <w:t xml:space="preserve">may </w:t>
            </w:r>
            <w:r w:rsidR="00DE3753">
              <w:rPr>
                <w:rFonts w:asciiTheme="minorHAnsi" w:hAnsiTheme="minorHAnsi"/>
                <w:sz w:val="24"/>
                <w:szCs w:val="24"/>
              </w:rPr>
              <w:t xml:space="preserve">have </w:t>
            </w:r>
            <w:r>
              <w:rPr>
                <w:rFonts w:asciiTheme="minorHAnsi" w:hAnsiTheme="minorHAnsi"/>
                <w:sz w:val="24"/>
                <w:szCs w:val="24"/>
              </w:rPr>
              <w:t>been let go. This is a mandatory requirement</w:t>
            </w:r>
            <w:r w:rsidR="00DE3753">
              <w:rPr>
                <w:rFonts w:asciiTheme="minorHAnsi" w:hAnsiTheme="minorHAnsi"/>
                <w:sz w:val="24"/>
                <w:szCs w:val="24"/>
              </w:rPr>
              <w:t xml:space="preserve"> for a contractor, so there are no exceptions. However, ETF may elect not to exercise the option to demand the free service and seek to fill the position another way. If ETF asks the contractor to fill the position, and the contractor is unable to find a qualified candidate to replace the worker who left, ETF would have several options. For example, ETF may look to another contractor who was awarded the job category to fill the position. ETF may be able to hire an employee to fill the position, or just decide to leave the position vacant. </w:t>
            </w:r>
          </w:p>
        </w:tc>
      </w:tr>
      <w:tr w:rsidR="000D77D2"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EE00FF"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Q28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D251B4" w:rsidRDefault="001E6AEA">
            <w:pPr>
              <w:jc w:val="both"/>
              <w:rPr>
                <w:rFonts w:asciiTheme="minorHAnsi" w:hAnsiTheme="minorHAnsi" w:cstheme="minorHAnsi"/>
                <w:sz w:val="24"/>
                <w:szCs w:val="24"/>
              </w:rPr>
            </w:pPr>
            <w:r w:rsidRPr="00D251B4">
              <w:rPr>
                <w:rFonts w:asciiTheme="minorHAnsi" w:hAnsiTheme="minorHAnsi" w:cstheme="minorHAnsi"/>
                <w:sz w:val="24"/>
                <w:szCs w:val="24"/>
              </w:rPr>
              <w:t>2.1.21</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EE00FF" w:rsidRPr="001E6AEA" w:rsidRDefault="001E6AEA" w:rsidP="001E6AEA">
            <w:pPr>
              <w:jc w:val="left"/>
              <w:rPr>
                <w:rFonts w:asciiTheme="minorHAnsi" w:hAnsiTheme="minorHAnsi"/>
                <w:b/>
                <w:sz w:val="24"/>
                <w:szCs w:val="24"/>
              </w:rPr>
            </w:pPr>
            <w:r w:rsidRPr="001E6AEA">
              <w:rPr>
                <w:rFonts w:asciiTheme="minorHAnsi" w:hAnsiTheme="minorHAnsi"/>
                <w:b/>
                <w:sz w:val="24"/>
                <w:szCs w:val="24"/>
              </w:rPr>
              <w:t>Could you please provide an example of a candidate error that would require correcting?  How many times has this happened in the last five years?</w:t>
            </w:r>
          </w:p>
        </w:tc>
      </w:tr>
      <w:tr w:rsidR="00C9234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1E6AEA" w:rsidRDefault="001E6AEA">
            <w:pPr>
              <w:jc w:val="both"/>
              <w:rPr>
                <w:rFonts w:asciiTheme="minorHAnsi" w:hAnsiTheme="minorHAnsi" w:cstheme="minorHAnsi"/>
                <w:sz w:val="24"/>
                <w:szCs w:val="24"/>
              </w:rPr>
            </w:pPr>
            <w:r w:rsidRPr="001E6AEA">
              <w:rPr>
                <w:rFonts w:asciiTheme="minorHAnsi" w:hAnsiTheme="minorHAnsi" w:cstheme="minorHAnsi"/>
                <w:sz w:val="24"/>
                <w:szCs w:val="24"/>
              </w:rPr>
              <w:t>A28</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rsidP="001E6AEA">
            <w:pPr>
              <w:jc w:val="left"/>
              <w:rPr>
                <w:rFonts w:asciiTheme="minorHAnsi" w:hAnsiTheme="minorHAnsi"/>
                <w:sz w:val="24"/>
                <w:szCs w:val="24"/>
              </w:rPr>
            </w:pPr>
            <w:r w:rsidRPr="006A2AC9">
              <w:rPr>
                <w:rFonts w:asciiTheme="minorHAnsi" w:hAnsiTheme="minorHAnsi"/>
                <w:sz w:val="24"/>
                <w:szCs w:val="24"/>
              </w:rPr>
              <w:t>This is the first time ETF has issued</w:t>
            </w:r>
            <w:r w:rsidR="00D251B4">
              <w:rPr>
                <w:rFonts w:asciiTheme="minorHAnsi" w:hAnsiTheme="minorHAnsi"/>
                <w:sz w:val="24"/>
                <w:szCs w:val="24"/>
              </w:rPr>
              <w:t xml:space="preserve"> an RFP with this scope of work and mandatory term</w:t>
            </w:r>
            <w:r>
              <w:rPr>
                <w:rFonts w:asciiTheme="minorHAnsi" w:hAnsiTheme="minorHAnsi"/>
                <w:sz w:val="24"/>
                <w:szCs w:val="24"/>
              </w:rPr>
              <w:t xml:space="preserve">, so ETF cannot provide an example. </w:t>
            </w:r>
          </w:p>
          <w:p w:rsidR="000D562F" w:rsidRDefault="000D562F" w:rsidP="001E6AEA">
            <w:pPr>
              <w:jc w:val="left"/>
              <w:rPr>
                <w:rFonts w:asciiTheme="minorHAnsi" w:hAnsiTheme="minorHAnsi"/>
                <w:sz w:val="24"/>
                <w:szCs w:val="24"/>
              </w:rPr>
            </w:pPr>
          </w:p>
          <w:p w:rsidR="000D562F" w:rsidRPr="001E6AEA" w:rsidRDefault="000D562F" w:rsidP="001E6AEA">
            <w:pPr>
              <w:jc w:val="left"/>
              <w:rPr>
                <w:b/>
                <w:sz w:val="24"/>
                <w:szCs w:val="24"/>
              </w:rPr>
            </w:pPr>
          </w:p>
        </w:tc>
      </w:tr>
      <w:tr w:rsidR="00C9234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Q29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2.1.25</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20</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rsidP="001E6AEA">
            <w:pPr>
              <w:jc w:val="left"/>
              <w:rPr>
                <w:rFonts w:asciiTheme="minorHAnsi" w:hAnsiTheme="minorHAnsi"/>
                <w:b/>
                <w:sz w:val="24"/>
                <w:szCs w:val="24"/>
              </w:rPr>
            </w:pPr>
            <w:r w:rsidRPr="00D251B4">
              <w:rPr>
                <w:rFonts w:asciiTheme="minorHAnsi" w:hAnsiTheme="minorHAnsi"/>
                <w:b/>
                <w:sz w:val="24"/>
                <w:szCs w:val="24"/>
              </w:rPr>
              <w:t>How many times has this happened in the last five years and what’s the average amount of additional training time?</w:t>
            </w:r>
          </w:p>
        </w:tc>
      </w:tr>
      <w:tr w:rsidR="00C9234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A29</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Default="001E6AEA">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1E6AEA" w:rsidRDefault="00D251B4" w:rsidP="00D251B4">
            <w:pPr>
              <w:jc w:val="left"/>
              <w:rPr>
                <w:b/>
                <w:sz w:val="24"/>
                <w:szCs w:val="24"/>
              </w:rPr>
            </w:pPr>
            <w:r w:rsidRPr="006A2AC9">
              <w:rPr>
                <w:rFonts w:asciiTheme="minorHAnsi" w:hAnsiTheme="minorHAnsi"/>
                <w:sz w:val="24"/>
                <w:szCs w:val="24"/>
              </w:rPr>
              <w:t>This is the first time ETF has issued</w:t>
            </w:r>
            <w:r>
              <w:rPr>
                <w:rFonts w:asciiTheme="minorHAnsi" w:hAnsiTheme="minorHAnsi"/>
                <w:sz w:val="24"/>
                <w:szCs w:val="24"/>
              </w:rPr>
              <w:t xml:space="preserve"> an RFP with this scope of work and mandatory term, so ETF cannot provide an example.</w:t>
            </w:r>
          </w:p>
        </w:tc>
      </w:tr>
      <w:tr w:rsidR="00C9234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1E6AEA"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pPr>
              <w:jc w:val="both"/>
              <w:rPr>
                <w:rFonts w:asciiTheme="minorHAnsi" w:hAnsiTheme="minorHAnsi" w:cstheme="minorHAnsi"/>
                <w:sz w:val="24"/>
                <w:szCs w:val="24"/>
              </w:rPr>
            </w:pPr>
            <w:r w:rsidRPr="00D251B4">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1E6AEA" w:rsidRPr="00D251B4" w:rsidRDefault="00D251B4" w:rsidP="00D251B4">
            <w:pPr>
              <w:jc w:val="left"/>
              <w:rPr>
                <w:rFonts w:asciiTheme="minorHAnsi" w:hAnsiTheme="minorHAnsi"/>
                <w:b/>
                <w:sz w:val="24"/>
                <w:szCs w:val="24"/>
              </w:rPr>
            </w:pPr>
            <w:r w:rsidRPr="00D251B4">
              <w:rPr>
                <w:rFonts w:asciiTheme="minorHAnsi" w:hAnsiTheme="minorHAnsi"/>
                <w:b/>
                <w:sz w:val="24"/>
                <w:szCs w:val="24"/>
              </w:rPr>
              <w:t>Do you allow contractors to alter their start and end times for the work week?</w:t>
            </w:r>
          </w:p>
        </w:tc>
      </w:tr>
      <w:tr w:rsidR="00D251B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A30</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Default="00D251B4">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Default="00D251B4">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rsidP="00D251B4">
            <w:pPr>
              <w:jc w:val="left"/>
              <w:rPr>
                <w:rFonts w:asciiTheme="minorHAnsi" w:hAnsiTheme="minorHAnsi"/>
                <w:sz w:val="24"/>
                <w:szCs w:val="24"/>
              </w:rPr>
            </w:pPr>
            <w:r w:rsidRPr="0087543F">
              <w:rPr>
                <w:rFonts w:asciiTheme="minorHAnsi" w:hAnsiTheme="minorHAnsi"/>
                <w:sz w:val="24"/>
                <w:szCs w:val="24"/>
              </w:rPr>
              <w:t>Yes</w:t>
            </w:r>
            <w:r w:rsidR="000D562F">
              <w:rPr>
                <w:rFonts w:asciiTheme="minorHAnsi" w:hAnsiTheme="minorHAnsi"/>
                <w:sz w:val="24"/>
                <w:szCs w:val="24"/>
              </w:rPr>
              <w:t>.</w:t>
            </w:r>
          </w:p>
        </w:tc>
      </w:tr>
      <w:tr w:rsidR="00D251B4"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D251B4" w:rsidRPr="0087543F" w:rsidRDefault="0087543F" w:rsidP="0087543F">
            <w:pPr>
              <w:jc w:val="left"/>
              <w:rPr>
                <w:rFonts w:asciiTheme="minorHAnsi" w:hAnsiTheme="minorHAnsi"/>
                <w:b/>
                <w:sz w:val="24"/>
                <w:szCs w:val="24"/>
              </w:rPr>
            </w:pPr>
            <w:r w:rsidRPr="0087543F">
              <w:rPr>
                <w:rFonts w:asciiTheme="minorHAnsi" w:hAnsiTheme="minorHAnsi" w:cs="Helvetica"/>
                <w:b/>
                <w:sz w:val="24"/>
                <w:szCs w:val="24"/>
              </w:rPr>
              <w:t>What is your procedure for missing work or calling in sick?</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A31</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87543F" w:rsidRDefault="0087543F" w:rsidP="0087543F">
            <w:pPr>
              <w:jc w:val="left"/>
              <w:rPr>
                <w:rFonts w:asciiTheme="minorHAnsi" w:hAnsiTheme="minorHAnsi"/>
                <w:b/>
                <w:sz w:val="24"/>
                <w:szCs w:val="24"/>
              </w:rPr>
            </w:pPr>
            <w:r w:rsidRPr="0087543F">
              <w:rPr>
                <w:rFonts w:asciiTheme="minorHAnsi" w:hAnsiTheme="minorHAnsi" w:cstheme="minorHAnsi"/>
                <w:sz w:val="24"/>
                <w:szCs w:val="24"/>
              </w:rPr>
              <w:t>Workers s</w:t>
            </w:r>
            <w:r w:rsidR="00441EA7">
              <w:rPr>
                <w:rFonts w:asciiTheme="minorHAnsi" w:hAnsiTheme="minorHAnsi" w:cstheme="minorHAnsi"/>
                <w:sz w:val="24"/>
                <w:szCs w:val="24"/>
              </w:rPr>
              <w:t xml:space="preserve">hould alert their ETF manager </w:t>
            </w:r>
            <w:r w:rsidRPr="0087543F">
              <w:rPr>
                <w:rFonts w:asciiTheme="minorHAnsi" w:hAnsiTheme="minorHAnsi" w:cstheme="minorHAnsi"/>
                <w:sz w:val="24"/>
                <w:szCs w:val="24"/>
              </w:rPr>
              <w:t xml:space="preserve">in the </w:t>
            </w:r>
            <w:r w:rsidR="00441EA7">
              <w:rPr>
                <w:rFonts w:asciiTheme="minorHAnsi" w:hAnsiTheme="minorHAnsi" w:cstheme="minorHAnsi"/>
                <w:sz w:val="24"/>
                <w:szCs w:val="24"/>
              </w:rPr>
              <w:t>manner the worker and their manager</w:t>
            </w:r>
            <w:r w:rsidRPr="0087543F">
              <w:rPr>
                <w:rFonts w:asciiTheme="minorHAnsi" w:hAnsiTheme="minorHAnsi" w:cstheme="minorHAnsi"/>
                <w:sz w:val="24"/>
                <w:szCs w:val="24"/>
              </w:rPr>
              <w:t xml:space="preserve"> agree upon and work with each other to make sure work/meetings are covered.</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Q32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F72DD" w:rsidRDefault="000F72DD">
            <w:pPr>
              <w:jc w:val="both"/>
              <w:rPr>
                <w:rFonts w:asciiTheme="minorHAnsi" w:hAnsiTheme="minorHAnsi" w:cstheme="minorHAnsi"/>
                <w:sz w:val="24"/>
                <w:szCs w:val="24"/>
              </w:rPr>
            </w:pPr>
            <w:r w:rsidRPr="000F72DD">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F72DD" w:rsidRDefault="000F72DD">
            <w:pPr>
              <w:jc w:val="both"/>
              <w:rPr>
                <w:rFonts w:asciiTheme="minorHAnsi" w:hAnsiTheme="minorHAnsi" w:cstheme="minorHAnsi"/>
                <w:sz w:val="24"/>
                <w:szCs w:val="24"/>
              </w:rPr>
            </w:pPr>
            <w:r w:rsidRPr="000F72DD">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87543F" w:rsidRDefault="0087543F" w:rsidP="0087543F">
            <w:pPr>
              <w:jc w:val="left"/>
              <w:rPr>
                <w:rFonts w:asciiTheme="minorHAnsi" w:hAnsiTheme="minorHAnsi"/>
                <w:b/>
                <w:sz w:val="24"/>
                <w:szCs w:val="24"/>
              </w:rPr>
            </w:pPr>
            <w:r w:rsidRPr="0087543F">
              <w:rPr>
                <w:rFonts w:asciiTheme="minorHAnsi" w:hAnsiTheme="minorHAnsi" w:cs="Helvetica"/>
                <w:b/>
                <w:sz w:val="24"/>
                <w:szCs w:val="24"/>
              </w:rPr>
              <w:t>What is your vacation policy? Do you allow a contractor to be away for more than one week at a time?</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87543F" w:rsidRDefault="0087543F">
            <w:pPr>
              <w:jc w:val="both"/>
              <w:rPr>
                <w:rFonts w:asciiTheme="minorHAnsi" w:hAnsiTheme="minorHAnsi" w:cstheme="minorHAnsi"/>
                <w:sz w:val="24"/>
                <w:szCs w:val="24"/>
              </w:rPr>
            </w:pPr>
            <w:r w:rsidRPr="0087543F">
              <w:rPr>
                <w:rFonts w:asciiTheme="minorHAnsi" w:hAnsiTheme="minorHAnsi" w:cstheme="minorHAnsi"/>
                <w:sz w:val="24"/>
                <w:szCs w:val="24"/>
              </w:rPr>
              <w:t>A32</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AF2D38" w:rsidRDefault="00441EA7" w:rsidP="0087543F">
            <w:pPr>
              <w:jc w:val="left"/>
              <w:rPr>
                <w:rFonts w:asciiTheme="minorHAnsi" w:hAnsiTheme="minorHAnsi"/>
                <w:sz w:val="24"/>
                <w:szCs w:val="24"/>
              </w:rPr>
            </w:pPr>
            <w:r>
              <w:rPr>
                <w:rFonts w:asciiTheme="minorHAnsi" w:hAnsiTheme="minorHAnsi"/>
                <w:sz w:val="24"/>
                <w:szCs w:val="24"/>
              </w:rPr>
              <w:t>An ETF manager</w:t>
            </w:r>
            <w:r w:rsidR="00AF2D38" w:rsidRPr="00AF2D38">
              <w:rPr>
                <w:rFonts w:asciiTheme="minorHAnsi" w:hAnsiTheme="minorHAnsi"/>
                <w:sz w:val="24"/>
                <w:szCs w:val="24"/>
              </w:rPr>
              <w:t xml:space="preserve"> must approve vacation time. Yes, workers can be away for more tha</w:t>
            </w:r>
            <w:r>
              <w:rPr>
                <w:rFonts w:asciiTheme="minorHAnsi" w:hAnsiTheme="minorHAnsi"/>
                <w:sz w:val="24"/>
                <w:szCs w:val="24"/>
              </w:rPr>
              <w:t>n one week – with ETF manager</w:t>
            </w:r>
            <w:r w:rsidR="00AF2D38" w:rsidRPr="00AF2D38">
              <w:rPr>
                <w:rFonts w:asciiTheme="minorHAnsi" w:hAnsiTheme="minorHAnsi"/>
                <w:sz w:val="24"/>
                <w:szCs w:val="24"/>
              </w:rPr>
              <w:t xml:space="preserve"> approval.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3C64E0" w:rsidRDefault="000D77D2">
            <w:pPr>
              <w:jc w:val="both"/>
              <w:rPr>
                <w:rFonts w:asciiTheme="minorHAnsi" w:hAnsiTheme="minorHAnsi" w:cstheme="minorHAnsi"/>
                <w:sz w:val="24"/>
                <w:szCs w:val="24"/>
              </w:rPr>
            </w:pPr>
            <w:r w:rsidRPr="003C64E0">
              <w:rPr>
                <w:rFonts w:asciiTheme="minorHAnsi" w:hAnsiTheme="minorHAnsi" w:cstheme="minorHAnsi"/>
                <w:sz w:val="24"/>
                <w:szCs w:val="24"/>
              </w:rPr>
              <w:t>Q33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pPr>
              <w:jc w:val="both"/>
              <w:rPr>
                <w:rFonts w:asciiTheme="minorHAnsi" w:hAnsiTheme="minorHAnsi" w:cstheme="minorHAnsi"/>
                <w:sz w:val="24"/>
                <w:szCs w:val="24"/>
              </w:rPr>
            </w:pPr>
            <w:r w:rsidRPr="000D77D2">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pPr>
              <w:jc w:val="both"/>
              <w:rPr>
                <w:rFonts w:asciiTheme="minorHAnsi" w:hAnsiTheme="minorHAnsi" w:cstheme="minorHAnsi"/>
                <w:sz w:val="24"/>
                <w:szCs w:val="24"/>
              </w:rPr>
            </w:pPr>
            <w:r w:rsidRPr="000D77D2">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77D2" w:rsidRDefault="000D77D2" w:rsidP="00E94830">
            <w:pPr>
              <w:jc w:val="left"/>
              <w:rPr>
                <w:rFonts w:asciiTheme="minorHAnsi" w:hAnsiTheme="minorHAnsi"/>
                <w:b/>
                <w:sz w:val="24"/>
                <w:szCs w:val="24"/>
              </w:rPr>
            </w:pPr>
            <w:r w:rsidRPr="000D77D2">
              <w:rPr>
                <w:rFonts w:asciiTheme="minorHAnsi" w:hAnsiTheme="minorHAnsi" w:cs="Helvetica"/>
                <w:b/>
                <w:sz w:val="24"/>
                <w:szCs w:val="24"/>
              </w:rPr>
              <w:t>Do you allow make up time, staying late or coming in on the weekends?</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3C64E0" w:rsidRDefault="000D77D2">
            <w:pPr>
              <w:jc w:val="both"/>
              <w:rPr>
                <w:rFonts w:asciiTheme="minorHAnsi" w:hAnsiTheme="minorHAnsi" w:cstheme="minorHAnsi"/>
                <w:sz w:val="24"/>
                <w:szCs w:val="24"/>
              </w:rPr>
            </w:pPr>
            <w:r w:rsidRPr="003C64E0">
              <w:rPr>
                <w:rFonts w:asciiTheme="minorHAnsi" w:hAnsiTheme="minorHAnsi" w:cstheme="minorHAnsi"/>
                <w:sz w:val="24"/>
                <w:szCs w:val="24"/>
              </w:rPr>
              <w:t>A33</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441EA7" w:rsidP="00C92344">
            <w:pPr>
              <w:jc w:val="left"/>
              <w:rPr>
                <w:rFonts w:asciiTheme="minorHAnsi" w:hAnsiTheme="minorHAnsi"/>
                <w:b/>
                <w:sz w:val="24"/>
                <w:szCs w:val="24"/>
              </w:rPr>
            </w:pPr>
            <w:r>
              <w:rPr>
                <w:rFonts w:asciiTheme="minorHAnsi" w:hAnsiTheme="minorHAnsi" w:cstheme="minorHAnsi"/>
                <w:sz w:val="24"/>
                <w:szCs w:val="24"/>
              </w:rPr>
              <w:t>Yes, with the ETF manager’s</w:t>
            </w:r>
            <w:r w:rsidR="00C92344" w:rsidRPr="00C92344">
              <w:rPr>
                <w:rFonts w:asciiTheme="minorHAnsi" w:hAnsiTheme="minorHAnsi" w:cstheme="minorHAnsi"/>
                <w:sz w:val="24"/>
                <w:szCs w:val="24"/>
              </w:rPr>
              <w:t xml:space="preserve"> pre-approval.</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Q34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rsidP="00C92344">
            <w:pPr>
              <w:jc w:val="left"/>
              <w:rPr>
                <w:rFonts w:asciiTheme="minorHAnsi" w:hAnsiTheme="minorHAnsi"/>
                <w:b/>
                <w:sz w:val="24"/>
                <w:szCs w:val="24"/>
              </w:rPr>
            </w:pPr>
            <w:r w:rsidRPr="00C92344">
              <w:rPr>
                <w:rFonts w:asciiTheme="minorHAnsi" w:hAnsiTheme="minorHAnsi" w:cs="Helvetica"/>
                <w:b/>
                <w:sz w:val="24"/>
                <w:szCs w:val="24"/>
              </w:rPr>
              <w:t>Are all positions 40 hours a week?</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A34</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2C77E8" w:rsidP="00C92344">
            <w:pPr>
              <w:jc w:val="left"/>
              <w:rPr>
                <w:rFonts w:asciiTheme="minorHAnsi" w:hAnsiTheme="minorHAnsi"/>
                <w:sz w:val="24"/>
                <w:szCs w:val="24"/>
              </w:rPr>
            </w:pPr>
            <w:r>
              <w:rPr>
                <w:rFonts w:asciiTheme="minorHAnsi" w:hAnsiTheme="minorHAnsi"/>
                <w:sz w:val="24"/>
                <w:szCs w:val="24"/>
              </w:rPr>
              <w:t xml:space="preserve">Most positions will be 40 hours a week. </w:t>
            </w:r>
            <w:r w:rsidR="000418E7">
              <w:rPr>
                <w:rFonts w:asciiTheme="minorHAnsi" w:hAnsiTheme="minorHAnsi"/>
                <w:sz w:val="24"/>
                <w:szCs w:val="24"/>
              </w:rPr>
              <w:t>Mor</w:t>
            </w:r>
            <w:r>
              <w:rPr>
                <w:rFonts w:asciiTheme="minorHAnsi" w:hAnsiTheme="minorHAnsi"/>
                <w:sz w:val="24"/>
                <w:szCs w:val="24"/>
              </w:rPr>
              <w:t xml:space="preserve">e than 40 hours a week may </w:t>
            </w:r>
            <w:r w:rsidR="000418E7">
              <w:rPr>
                <w:rFonts w:asciiTheme="minorHAnsi" w:hAnsiTheme="minorHAnsi"/>
                <w:sz w:val="24"/>
                <w:szCs w:val="24"/>
              </w:rPr>
              <w:t>be required</w:t>
            </w:r>
            <w:r>
              <w:rPr>
                <w:rFonts w:asciiTheme="minorHAnsi" w:hAnsiTheme="minorHAnsi"/>
                <w:sz w:val="24"/>
                <w:szCs w:val="24"/>
              </w:rPr>
              <w:t xml:space="preserve"> for some positions, and some positions may require less than 40 hours a week.</w:t>
            </w:r>
          </w:p>
          <w:p w:rsidR="000D562F" w:rsidRPr="00C92344" w:rsidRDefault="000D562F" w:rsidP="00C92344">
            <w:pPr>
              <w:jc w:val="left"/>
              <w:rPr>
                <w:rFonts w:asciiTheme="minorHAnsi" w:hAnsiTheme="minorHAnsi"/>
                <w:sz w:val="24"/>
                <w:szCs w:val="24"/>
              </w:rPr>
            </w:pP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Q35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2.1.18</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What kind of notice do you need when taking time off for the following:</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a.  Leaving early</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b.  Coming in late</w:t>
            </w:r>
          </w:p>
          <w:p w:rsidR="00C92344" w:rsidRPr="00C92344" w:rsidRDefault="00C92344" w:rsidP="00C92344">
            <w:pPr>
              <w:widowControl w:val="0"/>
              <w:autoSpaceDE w:val="0"/>
              <w:autoSpaceDN w:val="0"/>
              <w:adjustRightInd w:val="0"/>
              <w:jc w:val="left"/>
              <w:rPr>
                <w:rFonts w:asciiTheme="minorHAnsi" w:hAnsiTheme="minorHAnsi" w:cs="Helvetica"/>
                <w:b/>
                <w:sz w:val="24"/>
                <w:szCs w:val="24"/>
              </w:rPr>
            </w:pPr>
            <w:r w:rsidRPr="00C92344">
              <w:rPr>
                <w:rFonts w:asciiTheme="minorHAnsi" w:hAnsiTheme="minorHAnsi" w:cs="Helvetica"/>
                <w:b/>
                <w:sz w:val="24"/>
                <w:szCs w:val="24"/>
              </w:rPr>
              <w:t>   c.  Taking one day off</w:t>
            </w:r>
          </w:p>
          <w:p w:rsidR="0087543F" w:rsidRPr="001E6AEA" w:rsidRDefault="00C92344" w:rsidP="00C92344">
            <w:pPr>
              <w:jc w:val="left"/>
              <w:rPr>
                <w:b/>
                <w:sz w:val="24"/>
                <w:szCs w:val="24"/>
              </w:rPr>
            </w:pPr>
            <w:r w:rsidRPr="00C92344">
              <w:rPr>
                <w:rFonts w:asciiTheme="minorHAnsi" w:hAnsiTheme="minorHAnsi" w:cs="Helvetica"/>
                <w:b/>
                <w:sz w:val="24"/>
                <w:szCs w:val="24"/>
              </w:rPr>
              <w:t>   d.  Taking one week off</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C92344" w:rsidRDefault="00C92344">
            <w:pPr>
              <w:jc w:val="both"/>
              <w:rPr>
                <w:rFonts w:asciiTheme="minorHAnsi" w:hAnsiTheme="minorHAnsi" w:cstheme="minorHAnsi"/>
                <w:sz w:val="24"/>
                <w:szCs w:val="24"/>
              </w:rPr>
            </w:pPr>
            <w:r w:rsidRPr="00C92344">
              <w:rPr>
                <w:rFonts w:asciiTheme="minorHAnsi" w:hAnsiTheme="minorHAnsi" w:cstheme="minorHAnsi"/>
                <w:sz w:val="24"/>
                <w:szCs w:val="24"/>
              </w:rPr>
              <w:t>A35</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C92344" w:rsidRDefault="00C92344" w:rsidP="00C92344">
            <w:pPr>
              <w:jc w:val="left"/>
              <w:rPr>
                <w:rFonts w:asciiTheme="minorHAnsi" w:hAnsiTheme="minorHAnsi"/>
                <w:sz w:val="24"/>
                <w:szCs w:val="24"/>
              </w:rPr>
            </w:pPr>
            <w:r w:rsidRPr="00C92344">
              <w:rPr>
                <w:rFonts w:asciiTheme="minorHAnsi" w:hAnsiTheme="minorHAnsi"/>
                <w:sz w:val="24"/>
                <w:szCs w:val="24"/>
              </w:rPr>
              <w:t>This needs to be discussed w</w:t>
            </w:r>
            <w:r w:rsidR="00441EA7">
              <w:rPr>
                <w:rFonts w:asciiTheme="minorHAnsi" w:hAnsiTheme="minorHAnsi"/>
                <w:sz w:val="24"/>
                <w:szCs w:val="24"/>
              </w:rPr>
              <w:t>ith each worker’s ETF manager</w:t>
            </w:r>
            <w:r w:rsidRPr="00C92344">
              <w:rPr>
                <w:rFonts w:asciiTheme="minorHAnsi" w:hAnsiTheme="minorHAnsi"/>
                <w:sz w:val="24"/>
                <w:szCs w:val="24"/>
              </w:rPr>
              <w:t xml:space="preserve"> and agreed upon.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Q36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Appendix F</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1</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b/>
                <w:sz w:val="24"/>
                <w:szCs w:val="24"/>
              </w:rPr>
            </w:pPr>
            <w:r w:rsidRPr="000D10D6">
              <w:rPr>
                <w:rFonts w:asciiTheme="minorHAnsi" w:hAnsiTheme="minorHAnsi"/>
                <w:b/>
                <w:sz w:val="24"/>
                <w:szCs w:val="24"/>
              </w:rPr>
              <w:t>Can you share what your expected billing rate ranges are for each category?</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A36</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A6786F" w:rsidRDefault="00A6786F" w:rsidP="000D10D6">
            <w:pPr>
              <w:jc w:val="left"/>
              <w:rPr>
                <w:rFonts w:asciiTheme="minorHAnsi" w:hAnsiTheme="minorHAnsi"/>
                <w:sz w:val="24"/>
                <w:szCs w:val="24"/>
              </w:rPr>
            </w:pPr>
            <w:r w:rsidRPr="00A6786F">
              <w:rPr>
                <w:rFonts w:asciiTheme="minorHAnsi" w:hAnsiTheme="minorHAnsi"/>
                <w:sz w:val="24"/>
                <w:szCs w:val="24"/>
              </w:rPr>
              <w:t xml:space="preserve">No. ETF </w:t>
            </w:r>
            <w:r>
              <w:rPr>
                <w:rFonts w:asciiTheme="minorHAnsi" w:hAnsiTheme="minorHAnsi"/>
                <w:sz w:val="24"/>
                <w:szCs w:val="24"/>
              </w:rPr>
              <w:t>needs each proposer to accurately assess costs and propose costs based on the dem</w:t>
            </w:r>
            <w:r w:rsidR="00F848D6">
              <w:rPr>
                <w:rFonts w:asciiTheme="minorHAnsi" w:hAnsiTheme="minorHAnsi"/>
                <w:sz w:val="24"/>
                <w:szCs w:val="24"/>
              </w:rPr>
              <w:t xml:space="preserve">ands of this RFP and the marketplace. </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Q37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2.1.17</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19</w:t>
            </w: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b/>
                <w:sz w:val="24"/>
                <w:szCs w:val="24"/>
              </w:rPr>
            </w:pPr>
            <w:r w:rsidRPr="000D10D6">
              <w:rPr>
                <w:rFonts w:asciiTheme="minorHAnsi" w:hAnsiTheme="minorHAnsi"/>
                <w:b/>
                <w:sz w:val="24"/>
                <w:szCs w:val="24"/>
              </w:rPr>
              <w:t>What is a hold-back for parking and what are the daily rates for parking at ETF?</w:t>
            </w:r>
          </w:p>
        </w:tc>
      </w:tr>
      <w:tr w:rsidR="0087543F"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87543F" w:rsidRPr="000D10D6" w:rsidRDefault="000D10D6">
            <w:pPr>
              <w:jc w:val="both"/>
              <w:rPr>
                <w:rFonts w:asciiTheme="minorHAnsi" w:hAnsiTheme="minorHAnsi" w:cstheme="minorHAnsi"/>
                <w:sz w:val="24"/>
                <w:szCs w:val="24"/>
              </w:rPr>
            </w:pPr>
            <w:r w:rsidRPr="000D10D6">
              <w:rPr>
                <w:rFonts w:asciiTheme="minorHAnsi" w:hAnsiTheme="minorHAnsi" w:cstheme="minorHAnsi"/>
                <w:sz w:val="24"/>
                <w:szCs w:val="24"/>
              </w:rPr>
              <w:t>A37</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Default="0087543F">
            <w:pPr>
              <w:jc w:val="both"/>
              <w:rPr>
                <w:rFonts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87543F" w:rsidRPr="000D10D6" w:rsidRDefault="000D10D6" w:rsidP="000D10D6">
            <w:pPr>
              <w:jc w:val="left"/>
              <w:rPr>
                <w:rFonts w:asciiTheme="minorHAnsi" w:hAnsiTheme="minorHAnsi"/>
                <w:sz w:val="24"/>
                <w:szCs w:val="24"/>
              </w:rPr>
            </w:pPr>
            <w:r w:rsidRPr="000D10D6">
              <w:rPr>
                <w:rFonts w:asciiTheme="minorHAnsi" w:hAnsiTheme="minorHAnsi"/>
                <w:sz w:val="24"/>
                <w:szCs w:val="24"/>
              </w:rPr>
              <w:t>$14.17 per pay period (every two weeks)</w:t>
            </w:r>
            <w:r w:rsidR="000418E7">
              <w:rPr>
                <w:rFonts w:asciiTheme="minorHAnsi" w:hAnsiTheme="minorHAnsi"/>
                <w:sz w:val="24"/>
                <w:szCs w:val="24"/>
              </w:rPr>
              <w:t xml:space="preserve"> would be the hold-back for any worker who is</w:t>
            </w:r>
            <w:r w:rsidR="00270057">
              <w:rPr>
                <w:rFonts w:asciiTheme="minorHAnsi" w:hAnsiTheme="minorHAnsi"/>
                <w:sz w:val="24"/>
                <w:szCs w:val="24"/>
              </w:rPr>
              <w:t xml:space="preserve"> parking in an ETF parking lot. This rate is subject to change. </w:t>
            </w:r>
          </w:p>
        </w:tc>
      </w:tr>
      <w:tr w:rsidR="00637517" w:rsidTr="00046A5B">
        <w:trPr>
          <w:cantSplit/>
          <w:jc w:val="center"/>
        </w:trPr>
        <w:tc>
          <w:tcPr>
            <w:tcW w:w="708" w:type="dxa"/>
            <w:tcBorders>
              <w:top w:val="single" w:sz="4" w:space="0" w:color="FFFFFF"/>
              <w:left w:val="single" w:sz="4" w:space="0" w:color="FFFFFF"/>
              <w:bottom w:val="single" w:sz="4" w:space="0" w:color="FFFFFF"/>
              <w:right w:val="single" w:sz="4" w:space="0" w:color="FFFFFF"/>
            </w:tcBorders>
            <w:shd w:val="clear" w:color="auto" w:fill="D5DCE4" w:themeFill="text2" w:themeFillTint="33"/>
          </w:tcPr>
          <w:p w:rsidR="00637517" w:rsidRPr="00046A5B" w:rsidRDefault="00046A5B">
            <w:pPr>
              <w:jc w:val="both"/>
              <w:rPr>
                <w:rFonts w:asciiTheme="minorHAnsi" w:hAnsiTheme="minorHAnsi" w:cstheme="minorHAnsi"/>
                <w:b/>
                <w:sz w:val="24"/>
                <w:szCs w:val="24"/>
              </w:rPr>
            </w:pPr>
            <w:r w:rsidRPr="00046A5B">
              <w:rPr>
                <w:rFonts w:asciiTheme="minorHAnsi" w:hAnsiTheme="minorHAnsi" w:cstheme="minorHAnsi"/>
                <w:b/>
                <w:sz w:val="24"/>
                <w:szCs w:val="24"/>
              </w:rPr>
              <w:t>Note</w:t>
            </w:r>
          </w:p>
        </w:tc>
        <w:tc>
          <w:tcPr>
            <w:tcW w:w="180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37517" w:rsidRDefault="00637517">
            <w:pPr>
              <w:jc w:val="both"/>
              <w:rPr>
                <w:rFonts w:asciiTheme="minorHAnsi" w:hAnsiTheme="minorHAnsi" w:cstheme="minorHAnsi"/>
                <w:sz w:val="24"/>
                <w:szCs w:val="24"/>
              </w:rPr>
            </w:pPr>
            <w:r w:rsidRPr="00637517">
              <w:rPr>
                <w:rFonts w:asciiTheme="minorHAnsi" w:hAnsiTheme="minorHAnsi" w:cstheme="minorHAnsi"/>
                <w:sz w:val="24"/>
                <w:szCs w:val="24"/>
              </w:rPr>
              <w:t>1.3.3</w:t>
            </w:r>
          </w:p>
          <w:p w:rsidR="00A4506A" w:rsidRPr="00637517" w:rsidRDefault="00A4506A">
            <w:pPr>
              <w:jc w:val="both"/>
              <w:rPr>
                <w:rFonts w:asciiTheme="minorHAnsi" w:hAnsiTheme="minorHAnsi" w:cstheme="minorHAnsi"/>
                <w:sz w:val="24"/>
                <w:szCs w:val="24"/>
              </w:rPr>
            </w:pPr>
            <w:r>
              <w:rPr>
                <w:rFonts w:asciiTheme="minorHAnsi" w:hAnsiTheme="minorHAnsi" w:cstheme="minorHAnsi"/>
                <w:sz w:val="24"/>
                <w:szCs w:val="24"/>
              </w:rPr>
              <w:t>Appendix C</w:t>
            </w:r>
          </w:p>
        </w:tc>
        <w:tc>
          <w:tcPr>
            <w:tcW w:w="133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37517" w:rsidRDefault="00637517">
            <w:pPr>
              <w:jc w:val="both"/>
              <w:rPr>
                <w:rFonts w:asciiTheme="minorHAnsi" w:hAnsiTheme="minorHAnsi" w:cstheme="minorHAnsi"/>
                <w:sz w:val="24"/>
                <w:szCs w:val="24"/>
              </w:rPr>
            </w:pPr>
            <w:r w:rsidRPr="00637517">
              <w:rPr>
                <w:rFonts w:asciiTheme="minorHAnsi" w:hAnsiTheme="minorHAnsi" w:cstheme="minorHAnsi"/>
                <w:sz w:val="24"/>
                <w:szCs w:val="24"/>
              </w:rPr>
              <w:t>10</w:t>
            </w:r>
          </w:p>
          <w:p w:rsidR="00A4506A" w:rsidRPr="00637517" w:rsidRDefault="00A4506A">
            <w:pPr>
              <w:jc w:val="both"/>
              <w:rPr>
                <w:rFonts w:asciiTheme="minorHAnsi" w:hAnsiTheme="minorHAnsi" w:cstheme="minorHAnsi"/>
                <w:sz w:val="24"/>
                <w:szCs w:val="24"/>
              </w:rPr>
            </w:pPr>
          </w:p>
        </w:tc>
        <w:tc>
          <w:tcPr>
            <w:tcW w:w="523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637517" w:rsidRDefault="0002398E" w:rsidP="00637517">
            <w:pPr>
              <w:jc w:val="left"/>
              <w:rPr>
                <w:rFonts w:asciiTheme="minorHAnsi" w:hAnsiTheme="minorHAnsi"/>
                <w:b/>
                <w:sz w:val="24"/>
                <w:szCs w:val="24"/>
              </w:rPr>
            </w:pPr>
            <w:r>
              <w:rPr>
                <w:rFonts w:asciiTheme="minorHAnsi" w:hAnsiTheme="minorHAnsi"/>
                <w:b/>
                <w:sz w:val="24"/>
                <w:szCs w:val="24"/>
              </w:rPr>
              <w:t>Note</w:t>
            </w:r>
            <w:r w:rsidR="00637517" w:rsidRPr="00637517">
              <w:rPr>
                <w:rFonts w:asciiTheme="minorHAnsi" w:hAnsiTheme="minorHAnsi"/>
                <w:b/>
                <w:sz w:val="24"/>
                <w:szCs w:val="24"/>
              </w:rPr>
              <w:t xml:space="preserve"> regarding redaction:</w:t>
            </w:r>
          </w:p>
          <w:p w:rsidR="001737FB" w:rsidRDefault="001737FB" w:rsidP="00637517">
            <w:pPr>
              <w:jc w:val="left"/>
              <w:rPr>
                <w:rFonts w:asciiTheme="minorHAnsi" w:hAnsiTheme="minorHAnsi"/>
                <w:b/>
                <w:sz w:val="24"/>
                <w:szCs w:val="24"/>
              </w:rPr>
            </w:pPr>
          </w:p>
          <w:p w:rsidR="00046A5B" w:rsidRPr="00657B4B" w:rsidRDefault="00046A5B" w:rsidP="00046A5B">
            <w:pPr>
              <w:spacing w:before="0"/>
              <w:jc w:val="left"/>
              <w:rPr>
                <w:rFonts w:asciiTheme="minorHAnsi" w:hAnsiTheme="minorHAnsi" w:cstheme="minorHAnsi"/>
                <w:b/>
                <w:szCs w:val="24"/>
              </w:rPr>
            </w:pPr>
            <w:r>
              <w:rPr>
                <w:rFonts w:asciiTheme="minorHAnsi" w:hAnsiTheme="minorHAnsi"/>
                <w:sz w:val="24"/>
                <w:szCs w:val="24"/>
              </w:rPr>
              <w:t>On the two electronic copies of the proposal that proposers must mark as “Redacted for Confidentiality” per 1.3.3 and Appendix C, p</w:t>
            </w:r>
            <w:r w:rsidRPr="00657B4B">
              <w:rPr>
                <w:rFonts w:asciiTheme="minorHAnsi" w:hAnsiTheme="minorHAnsi"/>
                <w:sz w:val="24"/>
                <w:szCs w:val="24"/>
              </w:rPr>
              <w:t>roposers must redact any and all</w:t>
            </w:r>
            <w:r>
              <w:rPr>
                <w:rFonts w:asciiTheme="minorHAnsi" w:hAnsiTheme="minorHAnsi"/>
                <w:sz w:val="24"/>
                <w:szCs w:val="24"/>
              </w:rPr>
              <w:t xml:space="preserve"> confidential information</w:t>
            </w:r>
            <w:r w:rsidRPr="00657B4B">
              <w:rPr>
                <w:rFonts w:asciiTheme="minorHAnsi" w:hAnsiTheme="minorHAnsi"/>
                <w:sz w:val="24"/>
                <w:szCs w:val="24"/>
              </w:rPr>
              <w:t xml:space="preserve"> that </w:t>
            </w:r>
            <w:r>
              <w:rPr>
                <w:rFonts w:asciiTheme="minorHAnsi" w:hAnsiTheme="minorHAnsi"/>
                <w:sz w:val="24"/>
                <w:szCs w:val="24"/>
              </w:rPr>
              <w:t xml:space="preserve">proposers list on Appendix C. </w:t>
            </w:r>
            <w:r w:rsidRPr="00657B4B">
              <w:rPr>
                <w:rStyle w:val="LRWLBodyTextNumber1Char"/>
                <w:rFonts w:asciiTheme="minorHAnsi" w:hAnsiTheme="minorHAnsi"/>
                <w:szCs w:val="24"/>
              </w:rPr>
              <w:t>N</w:t>
            </w:r>
            <w:r>
              <w:rPr>
                <w:rStyle w:val="LRWLBodyTextNumber1Char"/>
                <w:rFonts w:asciiTheme="minorHAnsi" w:hAnsiTheme="minorHAnsi"/>
                <w:szCs w:val="24"/>
              </w:rPr>
              <w:t>o matter what method the proposer</w:t>
            </w:r>
            <w:r w:rsidRPr="00657B4B">
              <w:rPr>
                <w:rStyle w:val="LRWLBodyTextNumber1Char"/>
                <w:rFonts w:asciiTheme="minorHAnsi" w:hAnsiTheme="minorHAnsi"/>
                <w:szCs w:val="24"/>
              </w:rPr>
              <w:t xml:space="preserve"> uses to redact, ETF is not responsible for checking that t</w:t>
            </w:r>
            <w:r>
              <w:rPr>
                <w:rStyle w:val="LRWLBodyTextNumber1Char"/>
                <w:rFonts w:asciiTheme="minorHAnsi" w:hAnsiTheme="minorHAnsi"/>
                <w:szCs w:val="24"/>
              </w:rPr>
              <w:t xml:space="preserve">he redactions match the proposer’s </w:t>
            </w:r>
            <w:r w:rsidRPr="00657B4B">
              <w:rPr>
                <w:rStyle w:val="LRWLBodyTextNumber1Char"/>
                <w:rFonts w:asciiTheme="minorHAnsi" w:hAnsiTheme="minorHAnsi"/>
                <w:szCs w:val="24"/>
              </w:rPr>
              <w:t>Designation of Confidential and Proprietary Information (DOA 3027). Proposers should be aware that ETF may need to electronically send the redacted files the proposer provides to members of the public and other proposers when responding appropriately to records requests. ETF is not responsible for checking that redactions, when viewed on-screen via electronic file, cannot be thwarted. ETF is not responsible for responding to records requests via printed hard copy, even if redactions are only effective on printed hard copy. ETF may post redacted propo</w:t>
            </w:r>
            <w:r>
              <w:rPr>
                <w:rStyle w:val="LRWLBodyTextNumber1Char"/>
                <w:rFonts w:asciiTheme="minorHAnsi" w:hAnsiTheme="minorHAnsi"/>
                <w:szCs w:val="24"/>
              </w:rPr>
              <w:t xml:space="preserve">sals on ETF’s public website </w:t>
            </w:r>
            <w:r w:rsidRPr="00657B4B">
              <w:rPr>
                <w:rStyle w:val="LRWLBodyTextNumber1Char"/>
                <w:rFonts w:asciiTheme="minorHAnsi" w:hAnsiTheme="minorHAnsi"/>
                <w:szCs w:val="24"/>
              </w:rPr>
              <w:t>in exactly the same file format the proposer provides, and ETF is not responsible if the redacted file the proposer provides</w:t>
            </w:r>
            <w:r>
              <w:rPr>
                <w:rStyle w:val="LRWLBodyTextNumber1Char"/>
                <w:rFonts w:asciiTheme="minorHAnsi" w:hAnsiTheme="minorHAnsi"/>
                <w:szCs w:val="24"/>
              </w:rPr>
              <w:t xml:space="preserve"> does not adequately protect confidential</w:t>
            </w:r>
            <w:r w:rsidRPr="00657B4B">
              <w:rPr>
                <w:rStyle w:val="LRWLBodyTextNumber1Char"/>
                <w:rFonts w:asciiTheme="minorHAnsi" w:hAnsiTheme="minorHAnsi"/>
                <w:szCs w:val="24"/>
              </w:rPr>
              <w:t xml:space="preserve"> information when the redacted file is copied and pasted, uploaded, emailed, and/or transferred via any electronic means.</w:t>
            </w:r>
            <w:r w:rsidR="00C33171">
              <w:rPr>
                <w:rStyle w:val="LRWLBodyTextNumber1Char"/>
                <w:rFonts w:asciiTheme="minorHAnsi" w:hAnsiTheme="minorHAnsi"/>
                <w:szCs w:val="24"/>
              </w:rPr>
              <w:t xml:space="preserve"> Proposers may provide the redacted electronic copies via PDF. </w:t>
            </w:r>
            <w:bookmarkStart w:id="0" w:name="_GoBack"/>
            <w:bookmarkEnd w:id="0"/>
          </w:p>
          <w:p w:rsidR="00A4506A" w:rsidRPr="00637517" w:rsidRDefault="00A4506A" w:rsidP="00637517">
            <w:pPr>
              <w:jc w:val="left"/>
              <w:rPr>
                <w:rFonts w:asciiTheme="minorHAnsi" w:hAnsiTheme="minorHAnsi"/>
                <w:b/>
                <w:sz w:val="24"/>
                <w:szCs w:val="24"/>
              </w:rPr>
            </w:pPr>
          </w:p>
        </w:tc>
      </w:tr>
    </w:tbl>
    <w:p w:rsidR="00AC5861" w:rsidRDefault="00AC5861"/>
    <w:sectPr w:rsidR="00AC5861" w:rsidSect="004374D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61" w:rsidRDefault="00AC5861" w:rsidP="00AC5861">
      <w:pPr>
        <w:spacing w:after="0" w:line="240" w:lineRule="auto"/>
      </w:pPr>
      <w:r>
        <w:separator/>
      </w:r>
    </w:p>
  </w:endnote>
  <w:endnote w:type="continuationSeparator" w:id="0">
    <w:p w:rsidR="00AC5861" w:rsidRDefault="00AC5861" w:rsidP="00AC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25631"/>
      <w:docPartObj>
        <w:docPartGallery w:val="Page Numbers (Bottom of Page)"/>
        <w:docPartUnique/>
      </w:docPartObj>
    </w:sdtPr>
    <w:sdtEndPr/>
    <w:sdtContent>
      <w:sdt>
        <w:sdtPr>
          <w:id w:val="-1769616900"/>
          <w:docPartObj>
            <w:docPartGallery w:val="Page Numbers (Top of Page)"/>
            <w:docPartUnique/>
          </w:docPartObj>
        </w:sdtPr>
        <w:sdtEndPr/>
        <w:sdtContent>
          <w:p w:rsidR="00AC5861" w:rsidRDefault="00AC58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17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171">
              <w:rPr>
                <w:b/>
                <w:bCs/>
                <w:noProof/>
              </w:rPr>
              <w:t>11</w:t>
            </w:r>
            <w:r>
              <w:rPr>
                <w:b/>
                <w:bCs/>
                <w:sz w:val="24"/>
                <w:szCs w:val="24"/>
              </w:rPr>
              <w:fldChar w:fldCharType="end"/>
            </w:r>
          </w:p>
        </w:sdtContent>
      </w:sdt>
    </w:sdtContent>
  </w:sdt>
  <w:p w:rsidR="00AC5861" w:rsidRDefault="00AC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61" w:rsidRDefault="00AC5861" w:rsidP="00AC5861">
      <w:pPr>
        <w:spacing w:after="0" w:line="240" w:lineRule="auto"/>
      </w:pPr>
      <w:r>
        <w:separator/>
      </w:r>
    </w:p>
  </w:footnote>
  <w:footnote w:type="continuationSeparator" w:id="0">
    <w:p w:rsidR="00AC5861" w:rsidRDefault="00AC5861" w:rsidP="00AC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61" w:rsidRPr="00AC5861" w:rsidRDefault="00AC5861" w:rsidP="00AC5861">
    <w:pPr>
      <w:jc w:val="center"/>
      <w:rPr>
        <w:rFonts w:cs="Arial"/>
        <w:b/>
        <w:bCs/>
        <w:kern w:val="28"/>
        <w:sz w:val="24"/>
        <w:szCs w:val="24"/>
      </w:rPr>
    </w:pPr>
    <w:r w:rsidRPr="00852237">
      <w:rPr>
        <w:rFonts w:cs="Arial"/>
        <w:b/>
        <w:bCs/>
        <w:sz w:val="24"/>
        <w:szCs w:val="24"/>
      </w:rPr>
      <w:t>ETE0015</w:t>
    </w:r>
    <w:r w:rsidRPr="00852237">
      <w:rPr>
        <w:rFonts w:cs="Arial"/>
        <w:b/>
        <w:bCs/>
        <w:kern w:val="28"/>
        <w:sz w:val="24"/>
        <w:szCs w:val="24"/>
      </w:rPr>
      <w:t xml:space="preserve"> – </w:t>
    </w:r>
    <w:r w:rsidRPr="00852237">
      <w:rPr>
        <w:rFonts w:cs="Arial"/>
        <w:b/>
        <w:sz w:val="24"/>
        <w:szCs w:val="24"/>
      </w:rPr>
      <w:t xml:space="preserve">Staffing Services for Professional Positions                               </w:t>
    </w:r>
    <w:r w:rsidRPr="00AC5861">
      <w:rPr>
        <w:b/>
        <w:bCs/>
        <w:sz w:val="24"/>
        <w:szCs w:val="24"/>
      </w:rPr>
      <w:t>Questions and Answers</w:t>
    </w:r>
  </w:p>
  <w:p w:rsidR="00AC5861" w:rsidRDefault="00AC5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61"/>
    <w:rsid w:val="0002398E"/>
    <w:rsid w:val="0002544C"/>
    <w:rsid w:val="00027CB6"/>
    <w:rsid w:val="000364EC"/>
    <w:rsid w:val="000418E7"/>
    <w:rsid w:val="00046A5B"/>
    <w:rsid w:val="00080CC8"/>
    <w:rsid w:val="000D10D6"/>
    <w:rsid w:val="000D562F"/>
    <w:rsid w:val="000D77D2"/>
    <w:rsid w:val="000F72DD"/>
    <w:rsid w:val="00120161"/>
    <w:rsid w:val="001737FB"/>
    <w:rsid w:val="001E6AEA"/>
    <w:rsid w:val="002130ED"/>
    <w:rsid w:val="00225B2B"/>
    <w:rsid w:val="0025075E"/>
    <w:rsid w:val="00270057"/>
    <w:rsid w:val="002A2D30"/>
    <w:rsid w:val="002A6B9E"/>
    <w:rsid w:val="002C77E8"/>
    <w:rsid w:val="002F6A15"/>
    <w:rsid w:val="00346ED4"/>
    <w:rsid w:val="00363143"/>
    <w:rsid w:val="003939ED"/>
    <w:rsid w:val="003A7217"/>
    <w:rsid w:val="003C64E0"/>
    <w:rsid w:val="003E355D"/>
    <w:rsid w:val="004374D1"/>
    <w:rsid w:val="004413D5"/>
    <w:rsid w:val="00441EA7"/>
    <w:rsid w:val="005348AB"/>
    <w:rsid w:val="005942A1"/>
    <w:rsid w:val="005B6C89"/>
    <w:rsid w:val="0063101C"/>
    <w:rsid w:val="00637517"/>
    <w:rsid w:val="00657B4B"/>
    <w:rsid w:val="00674312"/>
    <w:rsid w:val="00685167"/>
    <w:rsid w:val="006A2AC9"/>
    <w:rsid w:val="006F4FBC"/>
    <w:rsid w:val="00707A0F"/>
    <w:rsid w:val="00733063"/>
    <w:rsid w:val="0078103D"/>
    <w:rsid w:val="007A675B"/>
    <w:rsid w:val="007A7537"/>
    <w:rsid w:val="008143AA"/>
    <w:rsid w:val="008453EA"/>
    <w:rsid w:val="00852237"/>
    <w:rsid w:val="008550C5"/>
    <w:rsid w:val="0087543F"/>
    <w:rsid w:val="008872EC"/>
    <w:rsid w:val="0093274C"/>
    <w:rsid w:val="0098525B"/>
    <w:rsid w:val="00996FEE"/>
    <w:rsid w:val="00A21EFF"/>
    <w:rsid w:val="00A26490"/>
    <w:rsid w:val="00A4506A"/>
    <w:rsid w:val="00A6786F"/>
    <w:rsid w:val="00AC5861"/>
    <w:rsid w:val="00AE204E"/>
    <w:rsid w:val="00AF2D38"/>
    <w:rsid w:val="00AF326C"/>
    <w:rsid w:val="00B31518"/>
    <w:rsid w:val="00B4168D"/>
    <w:rsid w:val="00B4294D"/>
    <w:rsid w:val="00B557ED"/>
    <w:rsid w:val="00C11B84"/>
    <w:rsid w:val="00C309A3"/>
    <w:rsid w:val="00C33171"/>
    <w:rsid w:val="00C451B4"/>
    <w:rsid w:val="00C4793C"/>
    <w:rsid w:val="00C826F6"/>
    <w:rsid w:val="00C92344"/>
    <w:rsid w:val="00CF051A"/>
    <w:rsid w:val="00CF0F82"/>
    <w:rsid w:val="00D04B40"/>
    <w:rsid w:val="00D24EEB"/>
    <w:rsid w:val="00D251B4"/>
    <w:rsid w:val="00DE3753"/>
    <w:rsid w:val="00E66AC1"/>
    <w:rsid w:val="00E7289E"/>
    <w:rsid w:val="00E94830"/>
    <w:rsid w:val="00E9760D"/>
    <w:rsid w:val="00EE00FF"/>
    <w:rsid w:val="00F46D70"/>
    <w:rsid w:val="00F848D6"/>
    <w:rsid w:val="00F87E94"/>
    <w:rsid w:val="00FA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5:chartTrackingRefBased/>
  <w15:docId w15:val="{98812800-F7C2-4E53-BA5E-E790054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RWLTableStyle">
    <w:name w:val="LRWL Table Style"/>
    <w:basedOn w:val="TableNormal"/>
    <w:rsid w:val="00AC5861"/>
    <w:pPr>
      <w:spacing w:before="60" w:after="60" w:line="240" w:lineRule="auto"/>
      <w:jc w:val="center"/>
    </w:pPr>
    <w:rPr>
      <w:rFonts w:ascii="Arial" w:eastAsia="Times New Roman" w:hAnsi="Arial" w:cs="Times New Roman"/>
      <w:sz w:val="21"/>
      <w:szCs w:val="20"/>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D2CB"/>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imes" w:hAnsi="Times" w:cs="Times" w:hint="default"/>
        <w:b/>
        <w:i w:val="0"/>
        <w:caps w:val="0"/>
        <w:smallCaps/>
        <w:strike w:val="0"/>
        <w:dstrike w:val="0"/>
        <w:vanish w:val="0"/>
        <w:webHidden w:val="0"/>
        <w:color w:val="auto"/>
        <w:sz w:val="21"/>
        <w:szCs w:val="21"/>
        <w:u w:val="none"/>
        <w:effect w:val="none"/>
        <w:specVanish w:val="0"/>
      </w:rPr>
      <w:tblPr/>
      <w:tcPr>
        <w:shd w:val="clear" w:color="auto" w:fill="800000"/>
        <w:vAlign w:val="bottom"/>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Subtitle">
    <w:name w:val="Subtitle"/>
    <w:aliases w:val="Subtitle A"/>
    <w:basedOn w:val="Title"/>
    <w:next w:val="BodyText"/>
    <w:link w:val="SubtitleChar"/>
    <w:qFormat/>
    <w:rsid w:val="00AC5861"/>
    <w:pPr>
      <w:keepNext/>
      <w:keepLines/>
      <w:spacing w:after="200"/>
    </w:pPr>
    <w:rPr>
      <w:rFonts w:cs="Times New Roman"/>
      <w:b w:val="0"/>
      <w:bCs w:val="0"/>
      <w:color w:val="243F60"/>
      <w:sz w:val="28"/>
      <w:szCs w:val="20"/>
    </w:rPr>
  </w:style>
  <w:style w:type="character" w:customStyle="1" w:styleId="SubtitleChar">
    <w:name w:val="Subtitle Char"/>
    <w:aliases w:val="Subtitle A Char"/>
    <w:basedOn w:val="DefaultParagraphFont"/>
    <w:link w:val="Subtitle"/>
    <w:rsid w:val="00AC5861"/>
    <w:rPr>
      <w:rFonts w:ascii="Arial" w:eastAsia="Times New Roman" w:hAnsi="Arial" w:cs="Times New Roman"/>
      <w:color w:val="243F60"/>
      <w:kern w:val="28"/>
      <w:sz w:val="28"/>
      <w:szCs w:val="20"/>
    </w:rPr>
  </w:style>
  <w:style w:type="paragraph" w:styleId="Title">
    <w:name w:val="Title"/>
    <w:aliases w:val="Title A"/>
    <w:basedOn w:val="Normal"/>
    <w:link w:val="TitleChar"/>
    <w:qFormat/>
    <w:rsid w:val="00AC5861"/>
    <w:pPr>
      <w:spacing w:after="0" w:line="240" w:lineRule="auto"/>
      <w:jc w:val="center"/>
    </w:pPr>
    <w:rPr>
      <w:rFonts w:ascii="Arial" w:eastAsia="Times New Roman" w:hAnsi="Arial" w:cs="Arial"/>
      <w:b/>
      <w:bCs/>
      <w:kern w:val="28"/>
      <w:sz w:val="36"/>
      <w:szCs w:val="32"/>
    </w:rPr>
  </w:style>
  <w:style w:type="character" w:customStyle="1" w:styleId="TitleChar">
    <w:name w:val="Title Char"/>
    <w:aliases w:val="Title A Char"/>
    <w:basedOn w:val="DefaultParagraphFont"/>
    <w:link w:val="Title"/>
    <w:rsid w:val="00AC5861"/>
    <w:rPr>
      <w:rFonts w:ascii="Arial" w:eastAsia="Times New Roman" w:hAnsi="Arial" w:cs="Arial"/>
      <w:b/>
      <w:bCs/>
      <w:kern w:val="28"/>
      <w:sz w:val="36"/>
      <w:szCs w:val="32"/>
    </w:rPr>
  </w:style>
  <w:style w:type="paragraph" w:customStyle="1" w:styleId="SubtitleB">
    <w:name w:val="Subtitle B"/>
    <w:basedOn w:val="Normal"/>
    <w:qFormat/>
    <w:rsid w:val="00AC5861"/>
    <w:pPr>
      <w:keepNext/>
      <w:keepLines/>
      <w:spacing w:after="200" w:line="240" w:lineRule="auto"/>
      <w:jc w:val="center"/>
    </w:pPr>
    <w:rPr>
      <w:rFonts w:ascii="Arial" w:eastAsia="Times New Roman" w:hAnsi="Arial" w:cs="Arial"/>
      <w:iCs/>
      <w:color w:val="404040"/>
      <w:sz w:val="28"/>
      <w:szCs w:val="28"/>
    </w:rPr>
  </w:style>
  <w:style w:type="paragraph" w:styleId="BodyText">
    <w:name w:val="Body Text"/>
    <w:basedOn w:val="Normal"/>
    <w:link w:val="BodyTextChar"/>
    <w:uiPriority w:val="99"/>
    <w:semiHidden/>
    <w:unhideWhenUsed/>
    <w:rsid w:val="00AC5861"/>
    <w:pPr>
      <w:spacing w:after="120"/>
    </w:pPr>
  </w:style>
  <w:style w:type="character" w:customStyle="1" w:styleId="BodyTextChar">
    <w:name w:val="Body Text Char"/>
    <w:basedOn w:val="DefaultParagraphFont"/>
    <w:link w:val="BodyText"/>
    <w:uiPriority w:val="99"/>
    <w:semiHidden/>
    <w:rsid w:val="00AC5861"/>
  </w:style>
  <w:style w:type="paragraph" w:styleId="Header">
    <w:name w:val="header"/>
    <w:basedOn w:val="Normal"/>
    <w:link w:val="HeaderChar"/>
    <w:uiPriority w:val="99"/>
    <w:unhideWhenUsed/>
    <w:rsid w:val="00AC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61"/>
  </w:style>
  <w:style w:type="paragraph" w:styleId="Footer">
    <w:name w:val="footer"/>
    <w:basedOn w:val="Normal"/>
    <w:link w:val="FooterChar"/>
    <w:uiPriority w:val="99"/>
    <w:unhideWhenUsed/>
    <w:rsid w:val="00AC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61"/>
  </w:style>
  <w:style w:type="character" w:styleId="Hyperlink">
    <w:name w:val="Hyperlink"/>
    <w:basedOn w:val="DefaultParagraphFont"/>
    <w:uiPriority w:val="99"/>
    <w:unhideWhenUsed/>
    <w:rsid w:val="00AC5861"/>
    <w:rPr>
      <w:color w:val="0563C1" w:themeColor="hyperlink"/>
      <w:u w:val="single"/>
    </w:rPr>
  </w:style>
  <w:style w:type="character" w:styleId="FollowedHyperlink">
    <w:name w:val="FollowedHyperlink"/>
    <w:basedOn w:val="DefaultParagraphFont"/>
    <w:uiPriority w:val="99"/>
    <w:semiHidden/>
    <w:unhideWhenUsed/>
    <w:rsid w:val="00AC5861"/>
    <w:rPr>
      <w:color w:val="954F72" w:themeColor="followedHyperlink"/>
      <w:u w:val="single"/>
    </w:rPr>
  </w:style>
  <w:style w:type="paragraph" w:styleId="NormalWeb">
    <w:name w:val="Normal (Web)"/>
    <w:basedOn w:val="Normal"/>
    <w:uiPriority w:val="99"/>
    <w:unhideWhenUsed/>
    <w:rsid w:val="00213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D5"/>
    <w:rPr>
      <w:rFonts w:ascii="Segoe UI" w:hAnsi="Segoe UI" w:cs="Segoe UI"/>
      <w:sz w:val="18"/>
      <w:szCs w:val="18"/>
    </w:rPr>
  </w:style>
  <w:style w:type="paragraph" w:customStyle="1" w:styleId="LRWLBodyTextNumber1">
    <w:name w:val="LRWL Body Text Number 1"/>
    <w:basedOn w:val="Normal"/>
    <w:link w:val="LRWLBodyTextNumber1Char"/>
    <w:qFormat/>
    <w:rsid w:val="00657B4B"/>
    <w:pPr>
      <w:spacing w:before="120" w:after="120" w:line="240" w:lineRule="auto"/>
    </w:pPr>
    <w:rPr>
      <w:rFonts w:ascii="Arial" w:eastAsia="Times New Roman" w:hAnsi="Arial" w:cs="Times New Roman"/>
      <w:sz w:val="24"/>
    </w:rPr>
  </w:style>
  <w:style w:type="character" w:customStyle="1" w:styleId="LRWLBodyTextNumber1Char">
    <w:name w:val="LRWL Body Text Number 1 Char"/>
    <w:basedOn w:val="DefaultParagraphFont"/>
    <w:link w:val="LRWLBodyTextNumber1"/>
    <w:rsid w:val="00657B4B"/>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4433">
      <w:bodyDiv w:val="1"/>
      <w:marLeft w:val="0"/>
      <w:marRight w:val="0"/>
      <w:marTop w:val="0"/>
      <w:marBottom w:val="0"/>
      <w:divBdr>
        <w:top w:val="none" w:sz="0" w:space="0" w:color="auto"/>
        <w:left w:val="none" w:sz="0" w:space="0" w:color="auto"/>
        <w:bottom w:val="none" w:sz="0" w:space="0" w:color="auto"/>
        <w:right w:val="none" w:sz="0" w:space="0" w:color="auto"/>
      </w:divBdr>
    </w:div>
    <w:div w:id="119030528">
      <w:bodyDiv w:val="1"/>
      <w:marLeft w:val="0"/>
      <w:marRight w:val="0"/>
      <w:marTop w:val="0"/>
      <w:marBottom w:val="0"/>
      <w:divBdr>
        <w:top w:val="none" w:sz="0" w:space="0" w:color="auto"/>
        <w:left w:val="none" w:sz="0" w:space="0" w:color="auto"/>
        <w:bottom w:val="none" w:sz="0" w:space="0" w:color="auto"/>
        <w:right w:val="none" w:sz="0" w:space="0" w:color="auto"/>
      </w:divBdr>
    </w:div>
    <w:div w:id="157158827">
      <w:bodyDiv w:val="1"/>
      <w:marLeft w:val="0"/>
      <w:marRight w:val="0"/>
      <w:marTop w:val="0"/>
      <w:marBottom w:val="0"/>
      <w:divBdr>
        <w:top w:val="none" w:sz="0" w:space="0" w:color="auto"/>
        <w:left w:val="none" w:sz="0" w:space="0" w:color="auto"/>
        <w:bottom w:val="none" w:sz="0" w:space="0" w:color="auto"/>
        <w:right w:val="none" w:sz="0" w:space="0" w:color="auto"/>
      </w:divBdr>
    </w:div>
    <w:div w:id="159859771">
      <w:bodyDiv w:val="1"/>
      <w:marLeft w:val="0"/>
      <w:marRight w:val="0"/>
      <w:marTop w:val="0"/>
      <w:marBottom w:val="0"/>
      <w:divBdr>
        <w:top w:val="none" w:sz="0" w:space="0" w:color="auto"/>
        <w:left w:val="none" w:sz="0" w:space="0" w:color="auto"/>
        <w:bottom w:val="none" w:sz="0" w:space="0" w:color="auto"/>
        <w:right w:val="none" w:sz="0" w:space="0" w:color="auto"/>
      </w:divBdr>
    </w:div>
    <w:div w:id="247538185">
      <w:bodyDiv w:val="1"/>
      <w:marLeft w:val="0"/>
      <w:marRight w:val="0"/>
      <w:marTop w:val="0"/>
      <w:marBottom w:val="0"/>
      <w:divBdr>
        <w:top w:val="none" w:sz="0" w:space="0" w:color="auto"/>
        <w:left w:val="none" w:sz="0" w:space="0" w:color="auto"/>
        <w:bottom w:val="none" w:sz="0" w:space="0" w:color="auto"/>
        <w:right w:val="none" w:sz="0" w:space="0" w:color="auto"/>
      </w:divBdr>
    </w:div>
    <w:div w:id="249194648">
      <w:bodyDiv w:val="1"/>
      <w:marLeft w:val="0"/>
      <w:marRight w:val="0"/>
      <w:marTop w:val="0"/>
      <w:marBottom w:val="0"/>
      <w:divBdr>
        <w:top w:val="none" w:sz="0" w:space="0" w:color="auto"/>
        <w:left w:val="none" w:sz="0" w:space="0" w:color="auto"/>
        <w:bottom w:val="none" w:sz="0" w:space="0" w:color="auto"/>
        <w:right w:val="none" w:sz="0" w:space="0" w:color="auto"/>
      </w:divBdr>
    </w:div>
    <w:div w:id="254243021">
      <w:bodyDiv w:val="1"/>
      <w:marLeft w:val="0"/>
      <w:marRight w:val="0"/>
      <w:marTop w:val="0"/>
      <w:marBottom w:val="0"/>
      <w:divBdr>
        <w:top w:val="none" w:sz="0" w:space="0" w:color="auto"/>
        <w:left w:val="none" w:sz="0" w:space="0" w:color="auto"/>
        <w:bottom w:val="none" w:sz="0" w:space="0" w:color="auto"/>
        <w:right w:val="none" w:sz="0" w:space="0" w:color="auto"/>
      </w:divBdr>
    </w:div>
    <w:div w:id="376971676">
      <w:bodyDiv w:val="1"/>
      <w:marLeft w:val="0"/>
      <w:marRight w:val="0"/>
      <w:marTop w:val="0"/>
      <w:marBottom w:val="0"/>
      <w:divBdr>
        <w:top w:val="none" w:sz="0" w:space="0" w:color="auto"/>
        <w:left w:val="none" w:sz="0" w:space="0" w:color="auto"/>
        <w:bottom w:val="none" w:sz="0" w:space="0" w:color="auto"/>
        <w:right w:val="none" w:sz="0" w:space="0" w:color="auto"/>
      </w:divBdr>
    </w:div>
    <w:div w:id="438110150">
      <w:bodyDiv w:val="1"/>
      <w:marLeft w:val="0"/>
      <w:marRight w:val="0"/>
      <w:marTop w:val="0"/>
      <w:marBottom w:val="0"/>
      <w:divBdr>
        <w:top w:val="none" w:sz="0" w:space="0" w:color="auto"/>
        <w:left w:val="none" w:sz="0" w:space="0" w:color="auto"/>
        <w:bottom w:val="none" w:sz="0" w:space="0" w:color="auto"/>
        <w:right w:val="none" w:sz="0" w:space="0" w:color="auto"/>
      </w:divBdr>
    </w:div>
    <w:div w:id="471413443">
      <w:bodyDiv w:val="1"/>
      <w:marLeft w:val="0"/>
      <w:marRight w:val="0"/>
      <w:marTop w:val="0"/>
      <w:marBottom w:val="0"/>
      <w:divBdr>
        <w:top w:val="none" w:sz="0" w:space="0" w:color="auto"/>
        <w:left w:val="none" w:sz="0" w:space="0" w:color="auto"/>
        <w:bottom w:val="none" w:sz="0" w:space="0" w:color="auto"/>
        <w:right w:val="none" w:sz="0" w:space="0" w:color="auto"/>
      </w:divBdr>
    </w:div>
    <w:div w:id="590818948">
      <w:bodyDiv w:val="1"/>
      <w:marLeft w:val="0"/>
      <w:marRight w:val="0"/>
      <w:marTop w:val="0"/>
      <w:marBottom w:val="0"/>
      <w:divBdr>
        <w:top w:val="none" w:sz="0" w:space="0" w:color="auto"/>
        <w:left w:val="none" w:sz="0" w:space="0" w:color="auto"/>
        <w:bottom w:val="none" w:sz="0" w:space="0" w:color="auto"/>
        <w:right w:val="none" w:sz="0" w:space="0" w:color="auto"/>
      </w:divBdr>
    </w:div>
    <w:div w:id="680856873">
      <w:bodyDiv w:val="1"/>
      <w:marLeft w:val="0"/>
      <w:marRight w:val="0"/>
      <w:marTop w:val="0"/>
      <w:marBottom w:val="0"/>
      <w:divBdr>
        <w:top w:val="none" w:sz="0" w:space="0" w:color="auto"/>
        <w:left w:val="none" w:sz="0" w:space="0" w:color="auto"/>
        <w:bottom w:val="none" w:sz="0" w:space="0" w:color="auto"/>
        <w:right w:val="none" w:sz="0" w:space="0" w:color="auto"/>
      </w:divBdr>
    </w:div>
    <w:div w:id="911501272">
      <w:bodyDiv w:val="1"/>
      <w:marLeft w:val="0"/>
      <w:marRight w:val="0"/>
      <w:marTop w:val="0"/>
      <w:marBottom w:val="0"/>
      <w:divBdr>
        <w:top w:val="none" w:sz="0" w:space="0" w:color="auto"/>
        <w:left w:val="none" w:sz="0" w:space="0" w:color="auto"/>
        <w:bottom w:val="none" w:sz="0" w:space="0" w:color="auto"/>
        <w:right w:val="none" w:sz="0" w:space="0" w:color="auto"/>
      </w:divBdr>
    </w:div>
    <w:div w:id="927497445">
      <w:bodyDiv w:val="1"/>
      <w:marLeft w:val="0"/>
      <w:marRight w:val="0"/>
      <w:marTop w:val="0"/>
      <w:marBottom w:val="0"/>
      <w:divBdr>
        <w:top w:val="none" w:sz="0" w:space="0" w:color="auto"/>
        <w:left w:val="none" w:sz="0" w:space="0" w:color="auto"/>
        <w:bottom w:val="none" w:sz="0" w:space="0" w:color="auto"/>
        <w:right w:val="none" w:sz="0" w:space="0" w:color="auto"/>
      </w:divBdr>
    </w:div>
    <w:div w:id="937249013">
      <w:bodyDiv w:val="1"/>
      <w:marLeft w:val="0"/>
      <w:marRight w:val="0"/>
      <w:marTop w:val="0"/>
      <w:marBottom w:val="0"/>
      <w:divBdr>
        <w:top w:val="none" w:sz="0" w:space="0" w:color="auto"/>
        <w:left w:val="none" w:sz="0" w:space="0" w:color="auto"/>
        <w:bottom w:val="none" w:sz="0" w:space="0" w:color="auto"/>
        <w:right w:val="none" w:sz="0" w:space="0" w:color="auto"/>
      </w:divBdr>
    </w:div>
    <w:div w:id="940378239">
      <w:bodyDiv w:val="1"/>
      <w:marLeft w:val="0"/>
      <w:marRight w:val="0"/>
      <w:marTop w:val="0"/>
      <w:marBottom w:val="0"/>
      <w:divBdr>
        <w:top w:val="none" w:sz="0" w:space="0" w:color="auto"/>
        <w:left w:val="none" w:sz="0" w:space="0" w:color="auto"/>
        <w:bottom w:val="none" w:sz="0" w:space="0" w:color="auto"/>
        <w:right w:val="none" w:sz="0" w:space="0" w:color="auto"/>
      </w:divBdr>
    </w:div>
    <w:div w:id="974338273">
      <w:bodyDiv w:val="1"/>
      <w:marLeft w:val="0"/>
      <w:marRight w:val="0"/>
      <w:marTop w:val="0"/>
      <w:marBottom w:val="0"/>
      <w:divBdr>
        <w:top w:val="none" w:sz="0" w:space="0" w:color="auto"/>
        <w:left w:val="none" w:sz="0" w:space="0" w:color="auto"/>
        <w:bottom w:val="none" w:sz="0" w:space="0" w:color="auto"/>
        <w:right w:val="none" w:sz="0" w:space="0" w:color="auto"/>
      </w:divBdr>
    </w:div>
    <w:div w:id="1038581037">
      <w:bodyDiv w:val="1"/>
      <w:marLeft w:val="0"/>
      <w:marRight w:val="0"/>
      <w:marTop w:val="0"/>
      <w:marBottom w:val="0"/>
      <w:divBdr>
        <w:top w:val="none" w:sz="0" w:space="0" w:color="auto"/>
        <w:left w:val="none" w:sz="0" w:space="0" w:color="auto"/>
        <w:bottom w:val="none" w:sz="0" w:space="0" w:color="auto"/>
        <w:right w:val="none" w:sz="0" w:space="0" w:color="auto"/>
      </w:divBdr>
    </w:div>
    <w:div w:id="1076126719">
      <w:bodyDiv w:val="1"/>
      <w:marLeft w:val="0"/>
      <w:marRight w:val="0"/>
      <w:marTop w:val="0"/>
      <w:marBottom w:val="0"/>
      <w:divBdr>
        <w:top w:val="none" w:sz="0" w:space="0" w:color="auto"/>
        <w:left w:val="none" w:sz="0" w:space="0" w:color="auto"/>
        <w:bottom w:val="none" w:sz="0" w:space="0" w:color="auto"/>
        <w:right w:val="none" w:sz="0" w:space="0" w:color="auto"/>
      </w:divBdr>
    </w:div>
    <w:div w:id="1133670245">
      <w:bodyDiv w:val="1"/>
      <w:marLeft w:val="0"/>
      <w:marRight w:val="0"/>
      <w:marTop w:val="0"/>
      <w:marBottom w:val="0"/>
      <w:divBdr>
        <w:top w:val="none" w:sz="0" w:space="0" w:color="auto"/>
        <w:left w:val="none" w:sz="0" w:space="0" w:color="auto"/>
        <w:bottom w:val="none" w:sz="0" w:space="0" w:color="auto"/>
        <w:right w:val="none" w:sz="0" w:space="0" w:color="auto"/>
      </w:divBdr>
    </w:div>
    <w:div w:id="1210804283">
      <w:bodyDiv w:val="1"/>
      <w:marLeft w:val="0"/>
      <w:marRight w:val="0"/>
      <w:marTop w:val="0"/>
      <w:marBottom w:val="0"/>
      <w:divBdr>
        <w:top w:val="none" w:sz="0" w:space="0" w:color="auto"/>
        <w:left w:val="none" w:sz="0" w:space="0" w:color="auto"/>
        <w:bottom w:val="none" w:sz="0" w:space="0" w:color="auto"/>
        <w:right w:val="none" w:sz="0" w:space="0" w:color="auto"/>
      </w:divBdr>
    </w:div>
    <w:div w:id="1219705177">
      <w:bodyDiv w:val="1"/>
      <w:marLeft w:val="0"/>
      <w:marRight w:val="0"/>
      <w:marTop w:val="0"/>
      <w:marBottom w:val="0"/>
      <w:divBdr>
        <w:top w:val="none" w:sz="0" w:space="0" w:color="auto"/>
        <w:left w:val="none" w:sz="0" w:space="0" w:color="auto"/>
        <w:bottom w:val="none" w:sz="0" w:space="0" w:color="auto"/>
        <w:right w:val="none" w:sz="0" w:space="0" w:color="auto"/>
      </w:divBdr>
    </w:div>
    <w:div w:id="1309166989">
      <w:bodyDiv w:val="1"/>
      <w:marLeft w:val="0"/>
      <w:marRight w:val="0"/>
      <w:marTop w:val="0"/>
      <w:marBottom w:val="0"/>
      <w:divBdr>
        <w:top w:val="none" w:sz="0" w:space="0" w:color="auto"/>
        <w:left w:val="none" w:sz="0" w:space="0" w:color="auto"/>
        <w:bottom w:val="none" w:sz="0" w:space="0" w:color="auto"/>
        <w:right w:val="none" w:sz="0" w:space="0" w:color="auto"/>
      </w:divBdr>
    </w:div>
    <w:div w:id="1365788470">
      <w:bodyDiv w:val="1"/>
      <w:marLeft w:val="0"/>
      <w:marRight w:val="0"/>
      <w:marTop w:val="0"/>
      <w:marBottom w:val="0"/>
      <w:divBdr>
        <w:top w:val="none" w:sz="0" w:space="0" w:color="auto"/>
        <w:left w:val="none" w:sz="0" w:space="0" w:color="auto"/>
        <w:bottom w:val="none" w:sz="0" w:space="0" w:color="auto"/>
        <w:right w:val="none" w:sz="0" w:space="0" w:color="auto"/>
      </w:divBdr>
    </w:div>
    <w:div w:id="1506019431">
      <w:bodyDiv w:val="1"/>
      <w:marLeft w:val="0"/>
      <w:marRight w:val="0"/>
      <w:marTop w:val="0"/>
      <w:marBottom w:val="0"/>
      <w:divBdr>
        <w:top w:val="none" w:sz="0" w:space="0" w:color="auto"/>
        <w:left w:val="none" w:sz="0" w:space="0" w:color="auto"/>
        <w:bottom w:val="none" w:sz="0" w:space="0" w:color="auto"/>
        <w:right w:val="none" w:sz="0" w:space="0" w:color="auto"/>
      </w:divBdr>
    </w:div>
    <w:div w:id="1598708294">
      <w:bodyDiv w:val="1"/>
      <w:marLeft w:val="0"/>
      <w:marRight w:val="0"/>
      <w:marTop w:val="0"/>
      <w:marBottom w:val="0"/>
      <w:divBdr>
        <w:top w:val="none" w:sz="0" w:space="0" w:color="auto"/>
        <w:left w:val="none" w:sz="0" w:space="0" w:color="auto"/>
        <w:bottom w:val="none" w:sz="0" w:space="0" w:color="auto"/>
        <w:right w:val="none" w:sz="0" w:space="0" w:color="auto"/>
      </w:divBdr>
    </w:div>
    <w:div w:id="1612396306">
      <w:bodyDiv w:val="1"/>
      <w:marLeft w:val="0"/>
      <w:marRight w:val="0"/>
      <w:marTop w:val="0"/>
      <w:marBottom w:val="0"/>
      <w:divBdr>
        <w:top w:val="none" w:sz="0" w:space="0" w:color="auto"/>
        <w:left w:val="none" w:sz="0" w:space="0" w:color="auto"/>
        <w:bottom w:val="none" w:sz="0" w:space="0" w:color="auto"/>
        <w:right w:val="none" w:sz="0" w:space="0" w:color="auto"/>
      </w:divBdr>
    </w:div>
    <w:div w:id="1643194379">
      <w:bodyDiv w:val="1"/>
      <w:marLeft w:val="0"/>
      <w:marRight w:val="0"/>
      <w:marTop w:val="0"/>
      <w:marBottom w:val="0"/>
      <w:divBdr>
        <w:top w:val="none" w:sz="0" w:space="0" w:color="auto"/>
        <w:left w:val="none" w:sz="0" w:space="0" w:color="auto"/>
        <w:bottom w:val="none" w:sz="0" w:space="0" w:color="auto"/>
        <w:right w:val="none" w:sz="0" w:space="0" w:color="auto"/>
      </w:divBdr>
    </w:div>
    <w:div w:id="1707683333">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
    <w:div w:id="1880630834">
      <w:bodyDiv w:val="1"/>
      <w:marLeft w:val="0"/>
      <w:marRight w:val="0"/>
      <w:marTop w:val="0"/>
      <w:marBottom w:val="0"/>
      <w:divBdr>
        <w:top w:val="none" w:sz="0" w:space="0" w:color="auto"/>
        <w:left w:val="none" w:sz="0" w:space="0" w:color="auto"/>
        <w:bottom w:val="none" w:sz="0" w:space="0" w:color="auto"/>
        <w:right w:val="none" w:sz="0" w:space="0" w:color="auto"/>
      </w:divBdr>
    </w:div>
    <w:div w:id="1896506557">
      <w:bodyDiv w:val="1"/>
      <w:marLeft w:val="0"/>
      <w:marRight w:val="0"/>
      <w:marTop w:val="0"/>
      <w:marBottom w:val="0"/>
      <w:divBdr>
        <w:top w:val="none" w:sz="0" w:space="0" w:color="auto"/>
        <w:left w:val="none" w:sz="0" w:space="0" w:color="auto"/>
        <w:bottom w:val="none" w:sz="0" w:space="0" w:color="auto"/>
        <w:right w:val="none" w:sz="0" w:space="0" w:color="auto"/>
      </w:divBdr>
    </w:div>
    <w:div w:id="1953508742">
      <w:bodyDiv w:val="1"/>
      <w:marLeft w:val="0"/>
      <w:marRight w:val="0"/>
      <w:marTop w:val="0"/>
      <w:marBottom w:val="0"/>
      <w:divBdr>
        <w:top w:val="none" w:sz="0" w:space="0" w:color="auto"/>
        <w:left w:val="none" w:sz="0" w:space="0" w:color="auto"/>
        <w:bottom w:val="none" w:sz="0" w:space="0" w:color="auto"/>
        <w:right w:val="none" w:sz="0" w:space="0" w:color="auto"/>
      </w:divBdr>
    </w:div>
    <w:div w:id="1981107520">
      <w:bodyDiv w:val="1"/>
      <w:marLeft w:val="0"/>
      <w:marRight w:val="0"/>
      <w:marTop w:val="0"/>
      <w:marBottom w:val="0"/>
      <w:divBdr>
        <w:top w:val="none" w:sz="0" w:space="0" w:color="auto"/>
        <w:left w:val="none" w:sz="0" w:space="0" w:color="auto"/>
        <w:bottom w:val="none" w:sz="0" w:space="0" w:color="auto"/>
        <w:right w:val="none" w:sz="0" w:space="0" w:color="auto"/>
      </w:divBdr>
    </w:div>
    <w:div w:id="20699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RFP/Contract-Program-Staff/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tfonline.wi.gov/etf/internet/RFP/rfp.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tfonline.wi.gov/etf/internet/RFP/Contract-Program-Staf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dc:creator>
  <cp:keywords/>
  <dc:description/>
  <cp:lastModifiedBy>Schipper, Kristen</cp:lastModifiedBy>
  <cp:revision>14</cp:revision>
  <cp:lastPrinted>2016-02-17T23:18:00Z</cp:lastPrinted>
  <dcterms:created xsi:type="dcterms:W3CDTF">2016-02-17T23:43:00Z</dcterms:created>
  <dcterms:modified xsi:type="dcterms:W3CDTF">2016-03-01T22:50:00Z</dcterms:modified>
</cp:coreProperties>
</file>